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4A9" w:rsidRPr="00D724A9" w:rsidRDefault="00144F97" w:rsidP="00144F97">
      <w:pPr>
        <w:spacing w:afterLines="50" w:after="180"/>
        <w:jc w:val="center"/>
        <w:rPr>
          <w:rFonts w:ascii="標楷體" w:eastAsia="標楷體" w:hAnsi="標楷體"/>
          <w:sz w:val="28"/>
          <w:szCs w:val="28"/>
        </w:rPr>
      </w:pPr>
      <w:bookmarkStart w:id="0" w:name="_GoBack"/>
      <w:bookmarkEnd w:id="0"/>
      <w:r w:rsidRPr="00D724A9">
        <w:rPr>
          <w:rFonts w:ascii="標楷體" w:eastAsia="標楷體" w:hAnsi="標楷體" w:hint="eastAsia"/>
          <w:sz w:val="28"/>
          <w:szCs w:val="28"/>
        </w:rPr>
        <w:t xml:space="preserve"> </w:t>
      </w:r>
      <w:r w:rsidR="00D724A9" w:rsidRPr="00D724A9">
        <w:rPr>
          <w:rFonts w:ascii="標楷體" w:eastAsia="標楷體" w:hAnsi="標楷體" w:hint="eastAsia"/>
          <w:sz w:val="28"/>
          <w:szCs w:val="28"/>
        </w:rPr>
        <w:t>(</w:t>
      </w:r>
      <w:r>
        <w:rPr>
          <w:rFonts w:ascii="標楷體" w:eastAsia="標楷體" w:hAnsi="標楷體" w:hint="eastAsia"/>
          <w:sz w:val="28"/>
          <w:szCs w:val="28"/>
        </w:rPr>
        <w:t>主管</w:t>
      </w:r>
      <w:r w:rsidR="00D724A9" w:rsidRPr="00D724A9">
        <w:rPr>
          <w:rFonts w:ascii="標楷體" w:eastAsia="標楷體" w:hAnsi="標楷體" w:hint="eastAsia"/>
          <w:sz w:val="28"/>
          <w:szCs w:val="28"/>
        </w:rPr>
        <w:t>機關名稱)</w:t>
      </w:r>
      <w:r>
        <w:rPr>
          <w:rFonts w:ascii="標楷體" w:eastAsia="標楷體" w:hAnsi="標楷體" w:hint="eastAsia"/>
          <w:sz w:val="28"/>
          <w:szCs w:val="28"/>
        </w:rPr>
        <w:t>暨所屬機關現職公務人員</w:t>
      </w:r>
      <w:r w:rsidR="009E4167">
        <w:rPr>
          <w:rFonts w:ascii="標楷體" w:eastAsia="標楷體" w:hAnsi="標楷體" w:hint="eastAsia"/>
          <w:sz w:val="28"/>
          <w:szCs w:val="28"/>
        </w:rPr>
        <w:t>對</w:t>
      </w:r>
      <w:r>
        <w:rPr>
          <w:rFonts w:ascii="標楷體" w:eastAsia="標楷體" w:hAnsi="標楷體" w:hint="eastAsia"/>
          <w:sz w:val="28"/>
          <w:szCs w:val="28"/>
        </w:rPr>
        <w:t>公務人員</w:t>
      </w:r>
      <w:r w:rsidR="00D724A9" w:rsidRPr="00D724A9">
        <w:rPr>
          <w:rFonts w:ascii="標楷體" w:eastAsia="標楷體" w:hAnsi="標楷體" w:hint="eastAsia"/>
          <w:sz w:val="28"/>
          <w:szCs w:val="28"/>
        </w:rPr>
        <w:t>年金改革方案</w:t>
      </w:r>
      <w:r w:rsidR="0017337C">
        <w:rPr>
          <w:rFonts w:ascii="標楷體" w:eastAsia="標楷體" w:hAnsi="標楷體" w:hint="eastAsia"/>
          <w:sz w:val="28"/>
          <w:szCs w:val="28"/>
        </w:rPr>
        <w:t>草案</w:t>
      </w:r>
      <w:r w:rsidR="00D724A9" w:rsidRPr="00D724A9">
        <w:rPr>
          <w:rFonts w:ascii="標楷體" w:eastAsia="標楷體" w:hAnsi="標楷體" w:hint="eastAsia"/>
          <w:sz w:val="28"/>
          <w:szCs w:val="28"/>
        </w:rPr>
        <w:t>意見一覽表</w:t>
      </w:r>
    </w:p>
    <w:tbl>
      <w:tblPr>
        <w:tblStyle w:val="a3"/>
        <w:tblW w:w="13984" w:type="dxa"/>
        <w:tblInd w:w="108" w:type="dxa"/>
        <w:tblLook w:val="01E0" w:firstRow="1" w:lastRow="1" w:firstColumn="1" w:lastColumn="1" w:noHBand="0" w:noVBand="0"/>
      </w:tblPr>
      <w:tblGrid>
        <w:gridCol w:w="726"/>
        <w:gridCol w:w="1401"/>
        <w:gridCol w:w="6237"/>
        <w:gridCol w:w="5620"/>
      </w:tblGrid>
      <w:tr w:rsidR="009E4167" w:rsidRPr="00D724A9" w:rsidTr="009E4167">
        <w:trPr>
          <w:trHeight w:val="507"/>
        </w:trPr>
        <w:tc>
          <w:tcPr>
            <w:tcW w:w="8364" w:type="dxa"/>
            <w:gridSpan w:val="3"/>
          </w:tcPr>
          <w:p w:rsidR="009E4167" w:rsidRPr="00D724A9" w:rsidRDefault="009E4167" w:rsidP="00614AC6">
            <w:pPr>
              <w:pStyle w:val="Default"/>
              <w:jc w:val="center"/>
              <w:rPr>
                <w:rFonts w:hAnsi="標楷體"/>
                <w:sz w:val="28"/>
                <w:szCs w:val="28"/>
              </w:rPr>
            </w:pPr>
            <w:r>
              <w:rPr>
                <w:rFonts w:hAnsi="標楷體" w:hint="eastAsia"/>
                <w:sz w:val="28"/>
                <w:szCs w:val="28"/>
              </w:rPr>
              <w:t>年金改革方案</w:t>
            </w:r>
            <w:r w:rsidR="0017337C">
              <w:rPr>
                <w:rFonts w:hAnsi="標楷體" w:hint="eastAsia"/>
                <w:sz w:val="28"/>
                <w:szCs w:val="28"/>
              </w:rPr>
              <w:t>草案</w:t>
            </w:r>
          </w:p>
        </w:tc>
        <w:tc>
          <w:tcPr>
            <w:tcW w:w="5620" w:type="dxa"/>
            <w:vMerge w:val="restart"/>
            <w:vAlign w:val="center"/>
          </w:tcPr>
          <w:p w:rsidR="009E4167" w:rsidRDefault="009E4167" w:rsidP="009E4167">
            <w:pPr>
              <w:pStyle w:val="Default"/>
              <w:jc w:val="center"/>
              <w:rPr>
                <w:rFonts w:hAnsi="標楷體"/>
                <w:sz w:val="28"/>
                <w:szCs w:val="28"/>
              </w:rPr>
            </w:pPr>
            <w:r w:rsidRPr="00D724A9">
              <w:rPr>
                <w:rFonts w:hAnsi="標楷體" w:hint="eastAsia"/>
                <w:sz w:val="28"/>
                <w:szCs w:val="28"/>
              </w:rPr>
              <w:t>意見</w:t>
            </w:r>
            <w:r>
              <w:rPr>
                <w:rFonts w:hAnsi="標楷體" w:hint="eastAsia"/>
                <w:sz w:val="28"/>
                <w:szCs w:val="28"/>
              </w:rPr>
              <w:t>內容</w:t>
            </w:r>
          </w:p>
          <w:p w:rsidR="009E4167" w:rsidRPr="00D724A9" w:rsidRDefault="009E4167" w:rsidP="009E4167">
            <w:pPr>
              <w:pStyle w:val="Default"/>
              <w:jc w:val="center"/>
              <w:rPr>
                <w:rFonts w:hAnsi="標楷體"/>
                <w:sz w:val="28"/>
                <w:szCs w:val="28"/>
              </w:rPr>
            </w:pPr>
          </w:p>
        </w:tc>
      </w:tr>
      <w:tr w:rsidR="009E4167" w:rsidRPr="00D724A9" w:rsidTr="009E4167">
        <w:trPr>
          <w:trHeight w:val="1197"/>
        </w:trPr>
        <w:tc>
          <w:tcPr>
            <w:tcW w:w="726" w:type="dxa"/>
          </w:tcPr>
          <w:p w:rsidR="009E4167" w:rsidRPr="00D724A9" w:rsidRDefault="009E4167" w:rsidP="00866E10">
            <w:pPr>
              <w:pStyle w:val="Default"/>
              <w:rPr>
                <w:rFonts w:hAnsi="標楷體"/>
                <w:sz w:val="28"/>
                <w:szCs w:val="28"/>
              </w:rPr>
            </w:pPr>
            <w:r w:rsidRPr="00D724A9">
              <w:rPr>
                <w:rFonts w:hAnsi="標楷體" w:hint="eastAsia"/>
                <w:sz w:val="28"/>
                <w:szCs w:val="28"/>
              </w:rPr>
              <w:t>議題</w:t>
            </w:r>
          </w:p>
        </w:tc>
        <w:tc>
          <w:tcPr>
            <w:tcW w:w="1401"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項目</w:t>
            </w:r>
          </w:p>
        </w:tc>
        <w:tc>
          <w:tcPr>
            <w:tcW w:w="6237"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內容</w:t>
            </w:r>
          </w:p>
        </w:tc>
        <w:tc>
          <w:tcPr>
            <w:tcW w:w="5620" w:type="dxa"/>
            <w:vMerge/>
            <w:vAlign w:val="center"/>
          </w:tcPr>
          <w:p w:rsidR="009E4167" w:rsidRPr="00D724A9" w:rsidRDefault="009E4167" w:rsidP="00614AC6">
            <w:pPr>
              <w:pStyle w:val="Default"/>
              <w:jc w:val="center"/>
              <w:rPr>
                <w:rFonts w:hAnsi="標楷體"/>
                <w:sz w:val="28"/>
                <w:szCs w:val="28"/>
              </w:rPr>
            </w:pPr>
          </w:p>
        </w:tc>
      </w:tr>
      <w:tr w:rsidR="00144F97" w:rsidRPr="00D724A9" w:rsidTr="002E5A81">
        <w:tc>
          <w:tcPr>
            <w:tcW w:w="726" w:type="dxa"/>
            <w:vMerge w:val="restart"/>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給付</w:t>
            </w:r>
          </w:p>
        </w:tc>
        <w:tc>
          <w:tcPr>
            <w:tcW w:w="1401" w:type="dxa"/>
          </w:tcPr>
          <w:p w:rsidR="00144F97" w:rsidRPr="00D724A9" w:rsidRDefault="00144F97" w:rsidP="000F180F">
            <w:pPr>
              <w:pStyle w:val="Default"/>
              <w:spacing w:line="400" w:lineRule="exact"/>
              <w:rPr>
                <w:rFonts w:hAnsi="標楷體"/>
                <w:sz w:val="28"/>
                <w:szCs w:val="28"/>
              </w:rPr>
            </w:pPr>
            <w:r w:rsidRPr="00D724A9">
              <w:rPr>
                <w:rFonts w:hAnsi="標楷體" w:hint="eastAsia"/>
                <w:sz w:val="28"/>
                <w:szCs w:val="28"/>
              </w:rPr>
              <w:t>調整退休金計算基準</w:t>
            </w:r>
            <w:r w:rsidRPr="00D724A9">
              <w:rPr>
                <w:rFonts w:hAnsi="標楷體"/>
                <w:sz w:val="28"/>
                <w:szCs w:val="28"/>
              </w:rPr>
              <w:t xml:space="preserve"> </w:t>
            </w:r>
          </w:p>
        </w:tc>
        <w:tc>
          <w:tcPr>
            <w:tcW w:w="6237" w:type="dxa"/>
          </w:tcPr>
          <w:p w:rsidR="00144F97" w:rsidRPr="00D724A9" w:rsidRDefault="00144F97" w:rsidP="00980E69">
            <w:pPr>
              <w:pStyle w:val="Default"/>
              <w:spacing w:line="400" w:lineRule="exact"/>
              <w:rPr>
                <w:rFonts w:hAnsi="標楷體"/>
                <w:sz w:val="28"/>
                <w:szCs w:val="28"/>
              </w:rPr>
            </w:pPr>
            <w:r w:rsidRPr="00D724A9">
              <w:rPr>
                <w:rFonts w:hAnsi="標楷體" w:hint="eastAsia"/>
                <w:sz w:val="28"/>
                <w:szCs w:val="28"/>
              </w:rPr>
              <w:t>調整為最後在職往前「</w:t>
            </w:r>
            <w:r w:rsidRPr="00D724A9">
              <w:rPr>
                <w:rFonts w:hAnsi="標楷體"/>
                <w:sz w:val="28"/>
                <w:szCs w:val="28"/>
              </w:rPr>
              <w:t>5</w:t>
            </w:r>
            <w:r w:rsidRPr="00D724A9">
              <w:rPr>
                <w:rFonts w:hAnsi="標楷體" w:hint="eastAsia"/>
                <w:sz w:val="28"/>
                <w:szCs w:val="28"/>
              </w:rPr>
              <w:t>年平均俸額」，之後逐年拉長</w:t>
            </w:r>
            <w:r w:rsidRPr="00D724A9">
              <w:rPr>
                <w:rFonts w:hAnsi="標楷體"/>
                <w:sz w:val="28"/>
                <w:szCs w:val="28"/>
              </w:rPr>
              <w:t>1</w:t>
            </w:r>
            <w:r w:rsidRPr="00D724A9">
              <w:rPr>
                <w:rFonts w:hAnsi="標楷體" w:hint="eastAsia"/>
                <w:sz w:val="28"/>
                <w:szCs w:val="28"/>
              </w:rPr>
              <w:t>年，調整至最後在職往前「</w:t>
            </w:r>
            <w:r w:rsidRPr="00D724A9">
              <w:rPr>
                <w:rFonts w:hAnsi="標楷體"/>
                <w:sz w:val="28"/>
                <w:szCs w:val="28"/>
              </w:rPr>
              <w:t>15</w:t>
            </w:r>
            <w:r w:rsidRPr="00D724A9">
              <w:rPr>
                <w:rFonts w:hAnsi="標楷體" w:hint="eastAsia"/>
                <w:sz w:val="28"/>
                <w:szCs w:val="28"/>
              </w:rPr>
              <w:t>年平均俸額」。</w:t>
            </w:r>
            <w:r w:rsidRPr="00D724A9">
              <w:rPr>
                <w:rFonts w:hAnsi="標楷體"/>
                <w:sz w:val="28"/>
                <w:szCs w:val="28"/>
              </w:rPr>
              <w:t xml:space="preserve"> </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c>
          <w:tcPr>
            <w:tcW w:w="726" w:type="dxa"/>
            <w:vMerge/>
          </w:tcPr>
          <w:p w:rsidR="00144F97" w:rsidRPr="00D724A9" w:rsidRDefault="00144F97" w:rsidP="00866E10">
            <w:pPr>
              <w:rPr>
                <w:rFonts w:ascii="標楷體" w:eastAsia="標楷體" w:hAnsi="標楷體"/>
                <w:sz w:val="28"/>
                <w:szCs w:val="28"/>
              </w:rPr>
            </w:pPr>
          </w:p>
        </w:tc>
        <w:tc>
          <w:tcPr>
            <w:tcW w:w="1401" w:type="dxa"/>
          </w:tcPr>
          <w:p w:rsidR="00144F97" w:rsidRPr="00D724A9" w:rsidRDefault="00144F97" w:rsidP="00B2681F">
            <w:pPr>
              <w:pStyle w:val="Default"/>
              <w:spacing w:line="400" w:lineRule="exact"/>
              <w:rPr>
                <w:rFonts w:hAnsi="標楷體"/>
                <w:sz w:val="28"/>
                <w:szCs w:val="28"/>
              </w:rPr>
            </w:pPr>
            <w:r w:rsidRPr="00D724A9">
              <w:rPr>
                <w:rFonts w:hAnsi="標楷體" w:hint="eastAsia"/>
                <w:sz w:val="28"/>
                <w:szCs w:val="28"/>
              </w:rPr>
              <w:t>調降退休所得上限及下限</w:t>
            </w:r>
          </w:p>
        </w:tc>
        <w:tc>
          <w:tcPr>
            <w:tcW w:w="6237" w:type="dxa"/>
          </w:tcPr>
          <w:tbl>
            <w:tblPr>
              <w:tblW w:w="0" w:type="auto"/>
              <w:tblBorders>
                <w:top w:val="nil"/>
                <w:left w:val="nil"/>
                <w:bottom w:val="nil"/>
                <w:right w:val="nil"/>
              </w:tblBorders>
              <w:tblLook w:val="0000" w:firstRow="0" w:lastRow="0" w:firstColumn="0" w:lastColumn="0" w:noHBand="0" w:noVBand="0"/>
            </w:tblPr>
            <w:tblGrid>
              <w:gridCol w:w="6021"/>
            </w:tblGrid>
            <w:tr w:rsidR="00144F97" w:rsidRPr="00D724A9" w:rsidTr="00866E10">
              <w:trPr>
                <w:trHeight w:val="140"/>
              </w:trPr>
              <w:tc>
                <w:tcPr>
                  <w:tcW w:w="0" w:type="auto"/>
                </w:tcPr>
                <w:p w:rsidR="00144F97" w:rsidRPr="002E5A81" w:rsidRDefault="00144F97"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144F97" w:rsidRPr="002E5A81" w:rsidRDefault="00144F97" w:rsidP="002E5A81">
                  <w:pPr>
                    <w:pStyle w:val="Default"/>
                    <w:spacing w:line="380" w:lineRule="exact"/>
                    <w:rPr>
                      <w:rFonts w:hAnsi="標楷體"/>
                      <w:sz w:val="28"/>
                      <w:szCs w:val="28"/>
                    </w:rPr>
                  </w:pPr>
                  <w:r w:rsidRPr="002E5A81">
                    <w:rPr>
                      <w:rFonts w:hAnsi="標楷體" w:hint="eastAsia"/>
                      <w:sz w:val="28"/>
                      <w:szCs w:val="28"/>
                    </w:rPr>
                    <w:t>分母：本俸</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2E5A81" w:rsidRPr="002E5A81" w:rsidRDefault="00144F97" w:rsidP="002E5A81">
                  <w:pPr>
                    <w:autoSpaceDE w:val="0"/>
                    <w:autoSpaceDN w:val="0"/>
                    <w:adjustRightInd w:val="0"/>
                    <w:spacing w:line="380" w:lineRule="exact"/>
                    <w:ind w:left="776" w:hangingChars="277" w:hanging="776"/>
                    <w:rPr>
                      <w:rFonts w:ascii="標楷體" w:eastAsia="標楷體" w:hAnsiTheme="minorHAnsi" w:cs="標楷體"/>
                      <w:color w:val="000000"/>
                      <w:kern w:val="0"/>
                      <w:sz w:val="28"/>
                      <w:szCs w:val="28"/>
                    </w:rPr>
                  </w:pPr>
                  <w:r w:rsidRPr="002E5A81">
                    <w:rPr>
                      <w:rFonts w:ascii="標楷體" w:eastAsia="標楷體" w:hAnsi="標楷體" w:hint="eastAsia"/>
                      <w:sz w:val="28"/>
                      <w:szCs w:val="28"/>
                    </w:rPr>
                    <w:t>上限：</w:t>
                  </w:r>
                  <w:r w:rsidR="002E5A81" w:rsidRPr="002E5A81">
                    <w:rPr>
                      <w:rFonts w:ascii="標楷體" w:eastAsia="標楷體" w:hAnsi="標楷體" w:cs="標楷體"/>
                      <w:color w:val="000000"/>
                      <w:kern w:val="0"/>
                      <w:sz w:val="28"/>
                      <w:szCs w:val="28"/>
                    </w:rPr>
                    <w:t>(</w:t>
                  </w:r>
                  <w:r w:rsidR="002E5A81" w:rsidRPr="002E5A81">
                    <w:rPr>
                      <w:rFonts w:ascii="標楷體" w:eastAsia="標楷體" w:hAnsi="標楷體" w:cs="標楷體" w:hint="eastAsia"/>
                      <w:color w:val="000000"/>
                      <w:kern w:val="0"/>
                      <w:sz w:val="28"/>
                      <w:szCs w:val="28"/>
                    </w:rPr>
                    <w:t>以</w:t>
                  </w:r>
                  <w:r w:rsidR="002E5A81" w:rsidRPr="002E5A81">
                    <w:rPr>
                      <w:rFonts w:ascii="標楷體" w:eastAsia="標楷體" w:hAnsi="標楷體" w:cs="標楷體"/>
                      <w:color w:val="000000"/>
                      <w:kern w:val="0"/>
                      <w:sz w:val="28"/>
                      <w:szCs w:val="28"/>
                    </w:rPr>
                    <w:t>35</w:t>
                  </w:r>
                  <w:r w:rsidR="002E5A81" w:rsidRPr="002E5A81">
                    <w:rPr>
                      <w:rFonts w:ascii="標楷體" w:eastAsia="標楷體" w:hAnsi="標楷體" w:cs="標楷體" w:hint="eastAsia"/>
                      <w:color w:val="000000"/>
                      <w:kern w:val="0"/>
                      <w:sz w:val="28"/>
                      <w:szCs w:val="28"/>
                    </w:rPr>
                    <w:t>年為準</w:t>
                  </w:r>
                  <w:r w:rsidR="002E5A81" w:rsidRPr="002E5A81">
                    <w:rPr>
                      <w:rFonts w:ascii="標楷體" w:eastAsia="標楷體" w:hAnsi="標楷體" w:cs="標楷體"/>
                      <w:color w:val="000000"/>
                      <w:kern w:val="0"/>
                      <w:sz w:val="28"/>
                      <w:szCs w:val="28"/>
                    </w:rPr>
                    <w:t xml:space="preserve">) </w:t>
                  </w:r>
                  <w:r w:rsidR="002E5A81" w:rsidRPr="002E5A81">
                    <w:rPr>
                      <w:rFonts w:ascii="標楷體" w:eastAsia="標楷體" w:hAnsi="標楷體" w:cs="標楷體" w:hint="eastAsia"/>
                      <w:color w:val="000000"/>
                      <w:kern w:val="0"/>
                      <w:sz w:val="28"/>
                      <w:szCs w:val="28"/>
                    </w:rPr>
                    <w:t>先調降至分母ｘ</w:t>
                  </w:r>
                  <w:r w:rsidR="002E5A81" w:rsidRPr="002E5A81">
                    <w:rPr>
                      <w:rFonts w:ascii="標楷體" w:eastAsia="標楷體" w:hAnsi="標楷體" w:cs="標楷體"/>
                      <w:color w:val="000000"/>
                      <w:kern w:val="0"/>
                      <w:sz w:val="28"/>
                      <w:szCs w:val="28"/>
                    </w:rPr>
                    <w:t>75%</w:t>
                  </w:r>
                  <w:r w:rsidR="002E5A81" w:rsidRPr="002E5A81">
                    <w:rPr>
                      <w:rFonts w:ascii="標楷體" w:eastAsia="標楷體" w:hAnsi="標楷體" w:cs="標楷體" w:hint="eastAsia"/>
                      <w:color w:val="000000"/>
                      <w:kern w:val="0"/>
                      <w:sz w:val="28"/>
                      <w:szCs w:val="28"/>
                    </w:rPr>
                    <w:t>，之後逐年調降</w:t>
                  </w:r>
                  <w:r w:rsidR="002E5A81" w:rsidRPr="002E5A81">
                    <w:rPr>
                      <w:rFonts w:ascii="標楷體" w:eastAsia="標楷體" w:hAnsi="標楷體" w:cs="標楷體"/>
                      <w:color w:val="000000"/>
                      <w:kern w:val="0"/>
                      <w:sz w:val="28"/>
                      <w:szCs w:val="28"/>
                    </w:rPr>
                    <w:t>1</w:t>
                  </w:r>
                  <w:r w:rsidR="002E5A81" w:rsidRPr="002E5A81">
                    <w:rPr>
                      <w:rFonts w:ascii="標楷體" w:eastAsia="標楷體" w:hAnsiTheme="minorHAnsi" w:cs="標楷體"/>
                      <w:color w:val="000000"/>
                      <w:kern w:val="0"/>
                      <w:sz w:val="28"/>
                      <w:szCs w:val="28"/>
                    </w:rPr>
                    <w:t>%</w:t>
                  </w:r>
                  <w:r w:rsidR="002E5A81" w:rsidRPr="002E5A81">
                    <w:rPr>
                      <w:rFonts w:ascii="標楷體" w:eastAsia="標楷體" w:hAnsiTheme="minorHAnsi" w:cs="標楷體" w:hint="eastAsia"/>
                      <w:color w:val="000000"/>
                      <w:kern w:val="0"/>
                      <w:sz w:val="28"/>
                      <w:szCs w:val="28"/>
                    </w:rPr>
                    <w:t>，至</w:t>
                  </w:r>
                  <w:r w:rsidR="002E5A81" w:rsidRPr="002E5A81">
                    <w:rPr>
                      <w:rFonts w:ascii="標楷體" w:eastAsia="標楷體" w:hAnsiTheme="minorHAnsi" w:cs="標楷體"/>
                      <w:color w:val="000000"/>
                      <w:kern w:val="0"/>
                      <w:sz w:val="28"/>
                      <w:szCs w:val="28"/>
                    </w:rPr>
                    <w:t>60%</w:t>
                  </w:r>
                  <w:r w:rsidR="002E5A81" w:rsidRPr="002E5A81">
                    <w:rPr>
                      <w:rFonts w:ascii="標楷體" w:eastAsia="標楷體" w:hAnsiTheme="minorHAnsi" w:cs="標楷體" w:hint="eastAsia"/>
                      <w:color w:val="000000"/>
                      <w:kern w:val="0"/>
                      <w:sz w:val="28"/>
                      <w:szCs w:val="28"/>
                    </w:rPr>
                    <w:t>止</w:t>
                  </w:r>
                  <w:r w:rsidR="002E5A81" w:rsidRPr="002E5A81">
                    <w:rPr>
                      <w:rFonts w:ascii="標楷體" w:eastAsia="標楷體" w:hAnsiTheme="minorHAnsi" w:cs="標楷體"/>
                      <w:color w:val="000000"/>
                      <w:kern w:val="0"/>
                      <w:sz w:val="28"/>
                      <w:szCs w:val="28"/>
                    </w:rPr>
                    <w:t xml:space="preserve"> </w:t>
                  </w:r>
                </w:p>
                <w:p w:rsidR="00144F97" w:rsidRPr="00D724A9" w:rsidRDefault="002E5A81" w:rsidP="002E5A81">
                  <w:pPr>
                    <w:pStyle w:val="Default"/>
                    <w:spacing w:line="380" w:lineRule="exact"/>
                    <w:rPr>
                      <w:rFonts w:hAnsi="標楷體"/>
                      <w:b/>
                      <w:sz w:val="28"/>
                      <w:szCs w:val="28"/>
                    </w:rPr>
                  </w:pPr>
                  <w:r w:rsidRPr="002E5A81">
                    <w:rPr>
                      <w:rFonts w:hAnsiTheme="minorHAnsi" w:hint="eastAsia"/>
                      <w:sz w:val="28"/>
                      <w:szCs w:val="28"/>
                    </w:rPr>
                    <w:t>※現職人員及新進人員可採計</w:t>
                  </w:r>
                  <w:r w:rsidRPr="002E5A81">
                    <w:rPr>
                      <w:rFonts w:hAnsiTheme="minorHAnsi"/>
                      <w:sz w:val="28"/>
                      <w:szCs w:val="28"/>
                    </w:rPr>
                    <w:t>40</w:t>
                  </w:r>
                  <w:r w:rsidRPr="002E5A81">
                    <w:rPr>
                      <w:rFonts w:hAnsiTheme="minorHAnsi" w:hint="eastAsia"/>
                      <w:sz w:val="28"/>
                      <w:szCs w:val="28"/>
                    </w:rPr>
                    <w:t>年，為</w:t>
                  </w:r>
                  <w:r w:rsidRPr="002E5A81">
                    <w:rPr>
                      <w:rFonts w:hAnsiTheme="minorHAnsi"/>
                      <w:sz w:val="28"/>
                      <w:szCs w:val="28"/>
                    </w:rPr>
                    <w:t>62.5%</w:t>
                  </w:r>
                </w:p>
                <w:p w:rsidR="00144F97" w:rsidRPr="00D724A9" w:rsidRDefault="00144F97" w:rsidP="002E5A81">
                  <w:pPr>
                    <w:pStyle w:val="Default"/>
                    <w:spacing w:line="380" w:lineRule="exact"/>
                    <w:rPr>
                      <w:rFonts w:hAnsi="標楷體"/>
                      <w:sz w:val="28"/>
                      <w:szCs w:val="28"/>
                    </w:rPr>
                  </w:pPr>
                  <w:r w:rsidRPr="00D724A9">
                    <w:rPr>
                      <w:rFonts w:hAnsi="標楷體" w:hint="eastAsia"/>
                      <w:sz w:val="28"/>
                      <w:szCs w:val="28"/>
                    </w:rPr>
                    <w:t>下限：月退休總所得低於最低保障金額，不予調降</w:t>
                  </w:r>
                  <w:r w:rsidRPr="00D724A9">
                    <w:rPr>
                      <w:rFonts w:hAnsi="標楷體"/>
                      <w:sz w:val="28"/>
                      <w:szCs w:val="28"/>
                    </w:rPr>
                    <w:t xml:space="preserve"> </w:t>
                  </w:r>
                </w:p>
                <w:p w:rsidR="00144F97" w:rsidRPr="00D724A9" w:rsidRDefault="00F4278E" w:rsidP="002E5A81">
                  <w:pPr>
                    <w:pStyle w:val="Default"/>
                    <w:spacing w:line="380" w:lineRule="exact"/>
                    <w:rPr>
                      <w:rFonts w:hAnsi="標楷體"/>
                      <w:sz w:val="28"/>
                      <w:szCs w:val="28"/>
                    </w:rPr>
                  </w:pPr>
                  <w:r>
                    <w:rPr>
                      <w:rFonts w:hAnsi="標楷體" w:hint="eastAsia"/>
                      <w:sz w:val="28"/>
                      <w:szCs w:val="28"/>
                    </w:rPr>
                    <w:t>甲案：</w:t>
                  </w:r>
                  <w:r w:rsidR="00144F97" w:rsidRPr="00D724A9">
                    <w:rPr>
                      <w:rFonts w:hAnsi="標楷體"/>
                      <w:sz w:val="28"/>
                      <w:szCs w:val="28"/>
                    </w:rPr>
                    <w:t>25,000</w:t>
                  </w:r>
                  <w:r w:rsidR="00144F97" w:rsidRPr="00D724A9">
                    <w:rPr>
                      <w:rFonts w:hAnsi="標楷體" w:hint="eastAsia"/>
                      <w:sz w:val="28"/>
                      <w:szCs w:val="28"/>
                    </w:rPr>
                    <w:t>元</w:t>
                  </w:r>
                </w:p>
                <w:p w:rsidR="00144F97" w:rsidRPr="00D724A9" w:rsidRDefault="00F4278E" w:rsidP="002E5A81">
                  <w:pPr>
                    <w:pStyle w:val="Default"/>
                    <w:spacing w:line="380" w:lineRule="exact"/>
                    <w:rPr>
                      <w:rFonts w:hAnsi="標楷體"/>
                      <w:sz w:val="28"/>
                      <w:szCs w:val="28"/>
                    </w:rPr>
                  </w:pPr>
                  <w:r>
                    <w:rPr>
                      <w:rFonts w:hAnsi="標楷體" w:hint="eastAsia"/>
                      <w:sz w:val="28"/>
                      <w:szCs w:val="28"/>
                    </w:rPr>
                    <w:t>乙案：</w:t>
                  </w:r>
                  <w:r w:rsidR="00144F97" w:rsidRPr="00D724A9">
                    <w:rPr>
                      <w:rFonts w:hAnsi="標楷體"/>
                      <w:sz w:val="28"/>
                      <w:szCs w:val="28"/>
                    </w:rPr>
                    <w:t>32,160</w:t>
                  </w:r>
                  <w:r w:rsidR="00144F97" w:rsidRPr="00D724A9">
                    <w:rPr>
                      <w:rFonts w:hAnsi="標楷體" w:hint="eastAsia"/>
                      <w:sz w:val="28"/>
                      <w:szCs w:val="28"/>
                    </w:rPr>
                    <w:t>元(委任第一職等本俸最高級</w:t>
                  </w:r>
                  <w:r w:rsidR="00144F97" w:rsidRPr="00D724A9">
                    <w:rPr>
                      <w:rFonts w:hAnsi="標楷體"/>
                      <w:sz w:val="28"/>
                      <w:szCs w:val="28"/>
                    </w:rPr>
                    <w:t>+</w:t>
                  </w:r>
                  <w:r w:rsidR="00144F97" w:rsidRPr="00D724A9">
                    <w:rPr>
                      <w:rFonts w:hAnsi="標楷體" w:hint="eastAsia"/>
                      <w:sz w:val="28"/>
                      <w:szCs w:val="28"/>
                    </w:rPr>
                    <w:t>專業加給合計數額)</w:t>
                  </w:r>
                </w:p>
              </w:tc>
            </w:tr>
          </w:tbl>
          <w:p w:rsidR="00144F97" w:rsidRPr="00D724A9" w:rsidRDefault="00144F97" w:rsidP="00D724A9">
            <w:pPr>
              <w:spacing w:line="400" w:lineRule="exact"/>
              <w:rPr>
                <w:rFonts w:ascii="標楷體" w:eastAsia="標楷體" w:hAnsi="標楷體"/>
                <w:sz w:val="28"/>
                <w:szCs w:val="28"/>
              </w:rPr>
            </w:pPr>
          </w:p>
        </w:tc>
        <w:tc>
          <w:tcPr>
            <w:tcW w:w="5620" w:type="dxa"/>
          </w:tcPr>
          <w:p w:rsidR="002E5A81" w:rsidRPr="002E5A81" w:rsidRDefault="002E5A81" w:rsidP="002E5A81">
            <w:pPr>
              <w:autoSpaceDE w:val="0"/>
              <w:autoSpaceDN w:val="0"/>
              <w:adjustRightInd w:val="0"/>
              <w:rPr>
                <w:rFonts w:ascii="標楷體" w:eastAsia="標楷體" w:hAnsiTheme="minorHAnsi" w:cs="標楷體"/>
                <w:color w:val="000000"/>
              </w:rPr>
            </w:pPr>
          </w:p>
          <w:p w:rsidR="002E5A81" w:rsidRPr="002E5A81" w:rsidRDefault="002E5A81" w:rsidP="002E5A81">
            <w:pPr>
              <w:autoSpaceDE w:val="0"/>
              <w:autoSpaceDN w:val="0"/>
              <w:adjustRightInd w:val="0"/>
              <w:rPr>
                <w:rFonts w:ascii="標楷體" w:eastAsia="標楷體" w:hAnsiTheme="minorHAnsi" w:cs="標楷體"/>
                <w:color w:val="000000"/>
                <w:sz w:val="28"/>
                <w:szCs w:val="28"/>
              </w:rPr>
            </w:pPr>
            <w:r w:rsidRPr="002E5A81">
              <w:rPr>
                <w:rFonts w:ascii="標楷體" w:eastAsia="標楷體" w:hAnsiTheme="minorHAnsi" w:cs="標楷體"/>
                <w:color w:val="000000"/>
              </w:rPr>
              <w:t xml:space="preserve"> </w:t>
            </w:r>
          </w:p>
          <w:p w:rsidR="002E5A81" w:rsidRPr="002E5A81" w:rsidRDefault="002E5A81" w:rsidP="002E5A81">
            <w:pPr>
              <w:autoSpaceDE w:val="0"/>
              <w:autoSpaceDN w:val="0"/>
              <w:adjustRightInd w:val="0"/>
              <w:rPr>
                <w:rFonts w:ascii="標楷體" w:eastAsia="標楷體" w:hAnsiTheme="minorHAnsi" w:cs="標楷體"/>
                <w:color w:val="000000"/>
                <w:sz w:val="28"/>
                <w:szCs w:val="28"/>
              </w:rPr>
            </w:pPr>
          </w:p>
          <w:p w:rsidR="00144F97" w:rsidRPr="002E5A81" w:rsidRDefault="00144F97" w:rsidP="00866E10">
            <w:pPr>
              <w:rPr>
                <w:rFonts w:ascii="標楷體" w:eastAsia="標楷體" w:hAnsi="標楷體"/>
                <w:sz w:val="28"/>
                <w:szCs w:val="28"/>
              </w:rPr>
            </w:pPr>
          </w:p>
        </w:tc>
      </w:tr>
      <w:tr w:rsidR="00144F97" w:rsidRPr="00D724A9" w:rsidTr="002E5A81">
        <w:trPr>
          <w:trHeight w:val="3401"/>
        </w:trPr>
        <w:tc>
          <w:tcPr>
            <w:tcW w:w="726" w:type="dxa"/>
            <w:vMerge/>
          </w:tcPr>
          <w:p w:rsidR="00144F97" w:rsidRPr="00D724A9" w:rsidRDefault="00144F97" w:rsidP="00866E10">
            <w:pPr>
              <w:rPr>
                <w:rFonts w:ascii="標楷體" w:eastAsia="標楷體" w:hAnsi="標楷體"/>
                <w:sz w:val="28"/>
                <w:szCs w:val="28"/>
              </w:rPr>
            </w:pPr>
          </w:p>
        </w:tc>
        <w:tc>
          <w:tcPr>
            <w:tcW w:w="1401" w:type="dxa"/>
            <w:vMerge w:val="restart"/>
          </w:tcPr>
          <w:p w:rsidR="00144F97" w:rsidRPr="00D724A9" w:rsidRDefault="00144F97" w:rsidP="00B2681F">
            <w:pPr>
              <w:pStyle w:val="Default"/>
              <w:spacing w:line="400" w:lineRule="exact"/>
              <w:rPr>
                <w:rFonts w:hAnsi="標楷體"/>
                <w:sz w:val="28"/>
                <w:szCs w:val="28"/>
              </w:rPr>
            </w:pPr>
            <w:r w:rsidRPr="00D724A9">
              <w:rPr>
                <w:rFonts w:hAnsi="標楷體" w:hint="eastAsia"/>
                <w:sz w:val="28"/>
                <w:szCs w:val="28"/>
              </w:rPr>
              <w:t>調整優惠存款制度</w:t>
            </w:r>
          </w:p>
        </w:tc>
        <w:tc>
          <w:tcPr>
            <w:tcW w:w="6237" w:type="dxa"/>
          </w:tcPr>
          <w:p w:rsidR="00144F97" w:rsidRPr="003276F5" w:rsidRDefault="00144F97" w:rsidP="00D724A9">
            <w:pPr>
              <w:pStyle w:val="Default"/>
              <w:spacing w:line="400" w:lineRule="exact"/>
              <w:rPr>
                <w:rFonts w:hAnsi="標楷體"/>
                <w:b/>
                <w:sz w:val="28"/>
                <w:szCs w:val="28"/>
              </w:rPr>
            </w:pPr>
            <w:r w:rsidRPr="003276F5">
              <w:rPr>
                <w:rFonts w:hAnsi="標楷體" w:hint="eastAsia"/>
                <w:b/>
                <w:sz w:val="28"/>
                <w:szCs w:val="28"/>
              </w:rPr>
              <w:t>支（兼）領月退休金者：</w:t>
            </w:r>
            <w:r w:rsidRPr="003276F5">
              <w:rPr>
                <w:rFonts w:hAnsi="標楷體"/>
                <w:b/>
                <w:sz w:val="28"/>
                <w:szCs w:val="28"/>
              </w:rPr>
              <w:t xml:space="preserve"> </w:t>
            </w:r>
          </w:p>
          <w:p w:rsidR="00144F97" w:rsidRPr="00D724A9" w:rsidRDefault="00A74C10" w:rsidP="00F4278E">
            <w:pPr>
              <w:pStyle w:val="Default"/>
              <w:spacing w:line="400" w:lineRule="exact"/>
              <w:ind w:left="316" w:hangingChars="113" w:hanging="316"/>
              <w:rPr>
                <w:rFonts w:hAnsi="標楷體"/>
                <w:sz w:val="28"/>
                <w:szCs w:val="28"/>
              </w:rPr>
            </w:pPr>
            <w:r>
              <w:rPr>
                <w:rFonts w:hAnsi="標楷體" w:hint="eastAsia"/>
                <w:sz w:val="28"/>
                <w:szCs w:val="28"/>
              </w:rPr>
              <w:t>1.</w:t>
            </w:r>
            <w:r w:rsidR="00144F97" w:rsidRPr="00D724A9">
              <w:rPr>
                <w:rFonts w:hAnsi="標楷體" w:hint="eastAsia"/>
                <w:sz w:val="28"/>
                <w:szCs w:val="28"/>
              </w:rPr>
              <w:t>分</w:t>
            </w:r>
            <w:r w:rsidR="00144F97" w:rsidRPr="00D724A9">
              <w:rPr>
                <w:rFonts w:hAnsi="標楷體"/>
                <w:sz w:val="28"/>
                <w:szCs w:val="28"/>
              </w:rPr>
              <w:t>6</w:t>
            </w:r>
            <w:r w:rsidR="00144F97" w:rsidRPr="00D724A9">
              <w:rPr>
                <w:rFonts w:hAnsi="標楷體" w:hint="eastAsia"/>
                <w:sz w:val="28"/>
                <w:szCs w:val="28"/>
              </w:rPr>
              <w:t>年逐步全面廢除優惠存款制度：第</w:t>
            </w:r>
            <w:r w:rsidR="00144F97" w:rsidRPr="00D724A9">
              <w:rPr>
                <w:rFonts w:hAnsi="標楷體"/>
                <w:sz w:val="28"/>
                <w:szCs w:val="28"/>
              </w:rPr>
              <w:t>1</w:t>
            </w:r>
            <w:r w:rsidR="00144F97" w:rsidRPr="00D724A9">
              <w:rPr>
                <w:rFonts w:hAnsi="標楷體" w:hint="eastAsia"/>
                <w:sz w:val="28"/>
                <w:szCs w:val="28"/>
              </w:rPr>
              <w:t>年優存利率降至</w:t>
            </w:r>
            <w:r w:rsidR="00144F97" w:rsidRPr="00D724A9">
              <w:rPr>
                <w:rFonts w:hAnsi="標楷體"/>
                <w:sz w:val="28"/>
                <w:szCs w:val="28"/>
              </w:rPr>
              <w:t>9%</w:t>
            </w:r>
            <w:r w:rsidR="00144F97" w:rsidRPr="00D724A9">
              <w:rPr>
                <w:rFonts w:hAnsi="標楷體" w:hint="eastAsia"/>
                <w:sz w:val="28"/>
                <w:szCs w:val="28"/>
              </w:rPr>
              <w:t>；第</w:t>
            </w:r>
            <w:r w:rsidR="00144F97" w:rsidRPr="00D724A9">
              <w:rPr>
                <w:rFonts w:hAnsi="標楷體"/>
                <w:sz w:val="28"/>
                <w:szCs w:val="28"/>
              </w:rPr>
              <w:t>3</w:t>
            </w:r>
            <w:r w:rsidR="00144F97" w:rsidRPr="00D724A9">
              <w:rPr>
                <w:rFonts w:hAnsi="標楷體" w:hint="eastAsia"/>
                <w:sz w:val="28"/>
                <w:szCs w:val="28"/>
              </w:rPr>
              <w:t>年優存利率降至</w:t>
            </w:r>
            <w:r w:rsidR="00144F97" w:rsidRPr="00D724A9">
              <w:rPr>
                <w:rFonts w:hAnsi="標楷體"/>
                <w:sz w:val="28"/>
                <w:szCs w:val="28"/>
              </w:rPr>
              <w:t>6%</w:t>
            </w:r>
            <w:r w:rsidR="00144F97" w:rsidRPr="00D724A9">
              <w:rPr>
                <w:rFonts w:hAnsi="標楷體" w:hint="eastAsia"/>
                <w:sz w:val="28"/>
                <w:szCs w:val="28"/>
              </w:rPr>
              <w:t>；第</w:t>
            </w:r>
            <w:r w:rsidR="00144F97" w:rsidRPr="00D724A9">
              <w:rPr>
                <w:rFonts w:hAnsi="標楷體"/>
                <w:sz w:val="28"/>
                <w:szCs w:val="28"/>
              </w:rPr>
              <w:t>5</w:t>
            </w:r>
            <w:r w:rsidR="00144F97" w:rsidRPr="00D724A9">
              <w:rPr>
                <w:rFonts w:hAnsi="標楷體" w:hint="eastAsia"/>
                <w:sz w:val="28"/>
                <w:szCs w:val="28"/>
              </w:rPr>
              <w:t>年優存利率降至</w:t>
            </w:r>
            <w:r w:rsidR="00144F97" w:rsidRPr="00D724A9">
              <w:rPr>
                <w:rFonts w:hAnsi="標楷體"/>
                <w:sz w:val="28"/>
                <w:szCs w:val="28"/>
              </w:rPr>
              <w:t>3%</w:t>
            </w:r>
            <w:r w:rsidR="00144F97" w:rsidRPr="00D724A9">
              <w:rPr>
                <w:rFonts w:hAnsi="標楷體" w:hint="eastAsia"/>
                <w:sz w:val="28"/>
                <w:szCs w:val="28"/>
              </w:rPr>
              <w:t>；第</w:t>
            </w:r>
            <w:r w:rsidR="00144F97" w:rsidRPr="00D724A9">
              <w:rPr>
                <w:rFonts w:hAnsi="標楷體"/>
                <w:sz w:val="28"/>
                <w:szCs w:val="28"/>
              </w:rPr>
              <w:t>7</w:t>
            </w:r>
            <w:r w:rsidR="00144F97" w:rsidRPr="00D724A9">
              <w:rPr>
                <w:rFonts w:hAnsi="標楷體" w:hint="eastAsia"/>
                <w:sz w:val="28"/>
                <w:szCs w:val="28"/>
              </w:rPr>
              <w:t>年優存利率降至</w:t>
            </w:r>
            <w:r w:rsidR="00144F97" w:rsidRPr="00D724A9">
              <w:rPr>
                <w:rFonts w:hAnsi="標楷體"/>
                <w:sz w:val="28"/>
                <w:szCs w:val="28"/>
              </w:rPr>
              <w:t>0%</w:t>
            </w:r>
            <w:r w:rsidR="00F4278E">
              <w:rPr>
                <w:rFonts w:hAnsi="標楷體" w:hint="eastAsia"/>
                <w:sz w:val="28"/>
                <w:szCs w:val="28"/>
              </w:rPr>
              <w:t>，並領回全數本金。</w:t>
            </w:r>
          </w:p>
          <w:p w:rsidR="00144F97" w:rsidRPr="00D724A9" w:rsidRDefault="00A74C10" w:rsidP="00A74C10">
            <w:pPr>
              <w:pStyle w:val="Default"/>
              <w:spacing w:line="400" w:lineRule="exact"/>
              <w:ind w:left="316" w:hangingChars="113" w:hanging="316"/>
              <w:rPr>
                <w:rFonts w:hAnsi="標楷體"/>
                <w:sz w:val="28"/>
                <w:szCs w:val="28"/>
              </w:rPr>
            </w:pPr>
            <w:r>
              <w:rPr>
                <w:rFonts w:hAnsi="標楷體" w:hint="eastAsia"/>
                <w:sz w:val="28"/>
                <w:szCs w:val="28"/>
              </w:rPr>
              <w:t>2.</w:t>
            </w:r>
            <w:r w:rsidR="00144F97" w:rsidRPr="00D724A9">
              <w:rPr>
                <w:rFonts w:hAnsi="標楷體" w:hint="eastAsia"/>
                <w:sz w:val="28"/>
                <w:szCs w:val="28"/>
              </w:rPr>
              <w:t>月退休總所得低於最低保障金額（</w:t>
            </w:r>
            <w:r w:rsidR="00144F97" w:rsidRPr="00D724A9">
              <w:rPr>
                <w:rFonts w:hAnsi="標楷體"/>
                <w:sz w:val="28"/>
                <w:szCs w:val="28"/>
              </w:rPr>
              <w:t>25,000</w:t>
            </w:r>
            <w:r w:rsidR="00144F97" w:rsidRPr="00D724A9">
              <w:rPr>
                <w:rFonts w:hAnsi="標楷體" w:hint="eastAsia"/>
                <w:sz w:val="28"/>
                <w:szCs w:val="28"/>
              </w:rPr>
              <w:t>元或</w:t>
            </w:r>
            <w:r w:rsidR="00144F97" w:rsidRPr="00D724A9">
              <w:rPr>
                <w:rFonts w:hAnsi="標楷體"/>
                <w:sz w:val="28"/>
                <w:szCs w:val="28"/>
              </w:rPr>
              <w:t>32,160</w:t>
            </w:r>
            <w:r w:rsidR="00144F97" w:rsidRPr="00D724A9">
              <w:rPr>
                <w:rFonts w:hAnsi="標楷體" w:hint="eastAsia"/>
                <w:sz w:val="28"/>
                <w:szCs w:val="28"/>
              </w:rPr>
              <w:t>元</w:t>
            </w:r>
            <w:r w:rsidR="00144F97" w:rsidRPr="00D724A9">
              <w:rPr>
                <w:rFonts w:hAnsi="標楷體"/>
                <w:sz w:val="28"/>
                <w:szCs w:val="28"/>
              </w:rPr>
              <w:t>)</w:t>
            </w:r>
            <w:r w:rsidR="00144F97" w:rsidRPr="00D724A9">
              <w:rPr>
                <w:rFonts w:hAnsi="標楷體" w:hint="eastAsia"/>
                <w:sz w:val="28"/>
                <w:szCs w:val="28"/>
              </w:rPr>
              <w:t>者，維持</w:t>
            </w:r>
            <w:r w:rsidR="00144F97" w:rsidRPr="00D724A9">
              <w:rPr>
                <w:rFonts w:hAnsi="標楷體"/>
                <w:sz w:val="28"/>
                <w:szCs w:val="28"/>
              </w:rPr>
              <w:t>18%</w:t>
            </w:r>
            <w:r w:rsidR="00144F97" w:rsidRPr="00D724A9">
              <w:rPr>
                <w:rFonts w:hAnsi="標楷體" w:hint="eastAsia"/>
                <w:sz w:val="28"/>
                <w:szCs w:val="28"/>
              </w:rPr>
              <w:t>優存利率；超過最低保障金額者，按前述方案調降至最低保障金額止。</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3821"/>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237" w:type="dxa"/>
          </w:tcPr>
          <w:p w:rsidR="00144F97" w:rsidRPr="003276F5" w:rsidRDefault="00144F97" w:rsidP="00144F97">
            <w:pPr>
              <w:pStyle w:val="Default"/>
              <w:spacing w:line="400" w:lineRule="exact"/>
              <w:rPr>
                <w:rFonts w:hAnsi="標楷體"/>
                <w:b/>
                <w:sz w:val="28"/>
                <w:szCs w:val="28"/>
              </w:rPr>
            </w:pPr>
            <w:r w:rsidRPr="003276F5">
              <w:rPr>
                <w:rFonts w:hAnsi="標楷體" w:hint="eastAsia"/>
                <w:b/>
                <w:sz w:val="28"/>
                <w:szCs w:val="28"/>
              </w:rPr>
              <w:t>支領一次退休金者：</w:t>
            </w:r>
            <w:r w:rsidRPr="003276F5">
              <w:rPr>
                <w:rFonts w:hAnsi="標楷體"/>
                <w:b/>
                <w:sz w:val="28"/>
                <w:szCs w:val="28"/>
              </w:rPr>
              <w:t xml:space="preserve"> </w:t>
            </w:r>
          </w:p>
          <w:p w:rsidR="00144F97" w:rsidRPr="00D724A9" w:rsidRDefault="00C505F0" w:rsidP="00A74C10">
            <w:pPr>
              <w:pStyle w:val="Default"/>
              <w:spacing w:line="400" w:lineRule="exact"/>
              <w:ind w:left="316" w:hangingChars="113" w:hanging="316"/>
              <w:rPr>
                <w:rFonts w:hAnsi="標楷體"/>
                <w:sz w:val="28"/>
                <w:szCs w:val="28"/>
              </w:rPr>
            </w:pPr>
            <w:r>
              <w:rPr>
                <w:rFonts w:hAnsi="標楷體" w:hint="eastAsia"/>
                <w:sz w:val="28"/>
                <w:szCs w:val="28"/>
              </w:rPr>
              <w:t>1.</w:t>
            </w:r>
            <w:r w:rsidR="00144F97" w:rsidRPr="00D724A9">
              <w:rPr>
                <w:rFonts w:hAnsi="標楷體" w:hint="eastAsia"/>
                <w:sz w:val="28"/>
                <w:szCs w:val="28"/>
              </w:rPr>
              <w:t>甲案：照前述支（兼）領月退休金者方案。</w:t>
            </w:r>
            <w:r w:rsidR="00144F97" w:rsidRPr="00D724A9">
              <w:rPr>
                <w:rFonts w:hAnsi="標楷體"/>
                <w:sz w:val="28"/>
                <w:szCs w:val="28"/>
              </w:rPr>
              <w:t xml:space="preserve"> </w:t>
            </w:r>
          </w:p>
          <w:p w:rsidR="00144F97" w:rsidRPr="00D724A9" w:rsidRDefault="00C505F0" w:rsidP="00C505F0">
            <w:pPr>
              <w:pStyle w:val="Default"/>
              <w:spacing w:line="400" w:lineRule="exact"/>
              <w:ind w:left="316" w:hangingChars="113" w:hanging="316"/>
              <w:rPr>
                <w:rFonts w:hAnsi="標楷體"/>
                <w:sz w:val="28"/>
                <w:szCs w:val="28"/>
              </w:rPr>
            </w:pPr>
            <w:r>
              <w:rPr>
                <w:rFonts w:hAnsi="標楷體" w:hint="eastAsia"/>
                <w:sz w:val="28"/>
                <w:szCs w:val="28"/>
              </w:rPr>
              <w:t xml:space="preserve">  </w:t>
            </w:r>
            <w:r w:rsidR="00144F97" w:rsidRPr="00D724A9">
              <w:rPr>
                <w:rFonts w:hAnsi="標楷體" w:hint="eastAsia"/>
                <w:sz w:val="28"/>
                <w:szCs w:val="28"/>
              </w:rPr>
              <w:t>乙案：分年逐年調降優存利率：第</w:t>
            </w:r>
            <w:r w:rsidR="00144F97" w:rsidRPr="00D724A9">
              <w:rPr>
                <w:rFonts w:hAnsi="標楷體"/>
                <w:sz w:val="28"/>
                <w:szCs w:val="28"/>
              </w:rPr>
              <w:t>1</w:t>
            </w:r>
            <w:r w:rsidR="00144F97" w:rsidRPr="00D724A9">
              <w:rPr>
                <w:rFonts w:hAnsi="標楷體" w:hint="eastAsia"/>
                <w:sz w:val="28"/>
                <w:szCs w:val="28"/>
              </w:rPr>
              <w:t>年優存利率降至</w:t>
            </w:r>
            <w:r w:rsidR="00144F97" w:rsidRPr="00D724A9">
              <w:rPr>
                <w:rFonts w:hAnsi="標楷體"/>
                <w:sz w:val="28"/>
                <w:szCs w:val="28"/>
              </w:rPr>
              <w:t>12%</w:t>
            </w:r>
            <w:r w:rsidR="00144F97">
              <w:rPr>
                <w:rFonts w:hAnsi="標楷體" w:hint="eastAsia"/>
                <w:sz w:val="28"/>
                <w:szCs w:val="28"/>
              </w:rPr>
              <w:t>；</w:t>
            </w:r>
            <w:r w:rsidR="00144F97" w:rsidRPr="00D724A9">
              <w:rPr>
                <w:rFonts w:hAnsi="標楷體" w:hint="eastAsia"/>
                <w:sz w:val="28"/>
                <w:szCs w:val="28"/>
              </w:rPr>
              <w:t>第</w:t>
            </w:r>
            <w:r w:rsidR="00144F97" w:rsidRPr="00D724A9">
              <w:rPr>
                <w:rFonts w:hAnsi="標楷體"/>
                <w:sz w:val="28"/>
                <w:szCs w:val="28"/>
              </w:rPr>
              <w:t>3</w:t>
            </w:r>
            <w:r w:rsidR="00144F97" w:rsidRPr="00D724A9">
              <w:rPr>
                <w:rFonts w:hAnsi="標楷體" w:hint="eastAsia"/>
                <w:sz w:val="28"/>
                <w:szCs w:val="28"/>
              </w:rPr>
              <w:t>年優存利率降至</w:t>
            </w:r>
            <w:r w:rsidR="00144F97" w:rsidRPr="00D724A9">
              <w:rPr>
                <w:rFonts w:hAnsi="標楷體"/>
                <w:sz w:val="28"/>
                <w:szCs w:val="28"/>
              </w:rPr>
              <w:t>10%</w:t>
            </w:r>
            <w:r w:rsidR="00144F97">
              <w:rPr>
                <w:rFonts w:hAnsi="標楷體" w:hint="eastAsia"/>
                <w:sz w:val="28"/>
                <w:szCs w:val="28"/>
              </w:rPr>
              <w:t>；</w:t>
            </w:r>
            <w:r w:rsidR="00144F97" w:rsidRPr="00D724A9">
              <w:rPr>
                <w:rFonts w:hAnsi="標楷體" w:hint="eastAsia"/>
                <w:sz w:val="28"/>
                <w:szCs w:val="28"/>
              </w:rPr>
              <w:t>第</w:t>
            </w:r>
            <w:r w:rsidR="00144F97" w:rsidRPr="00D724A9">
              <w:rPr>
                <w:rFonts w:hAnsi="標楷體"/>
                <w:sz w:val="28"/>
                <w:szCs w:val="28"/>
              </w:rPr>
              <w:t>5</w:t>
            </w:r>
            <w:r w:rsidR="00144F97" w:rsidRPr="00D724A9">
              <w:rPr>
                <w:rFonts w:hAnsi="標楷體" w:hint="eastAsia"/>
                <w:sz w:val="28"/>
                <w:szCs w:val="28"/>
              </w:rPr>
              <w:t>年優存利率降至</w:t>
            </w:r>
            <w:r w:rsidR="00144F97" w:rsidRPr="00D724A9">
              <w:rPr>
                <w:rFonts w:hAnsi="標楷體"/>
                <w:sz w:val="28"/>
                <w:szCs w:val="28"/>
              </w:rPr>
              <w:t>8%</w:t>
            </w:r>
            <w:r w:rsidR="00144F97">
              <w:rPr>
                <w:rFonts w:hAnsi="標楷體" w:hint="eastAsia"/>
                <w:sz w:val="28"/>
                <w:szCs w:val="28"/>
              </w:rPr>
              <w:t>；</w:t>
            </w:r>
            <w:r w:rsidR="00144F97" w:rsidRPr="00D724A9">
              <w:rPr>
                <w:rFonts w:hAnsi="標楷體" w:hint="eastAsia"/>
                <w:sz w:val="28"/>
                <w:szCs w:val="28"/>
              </w:rPr>
              <w:t>第</w:t>
            </w:r>
            <w:r w:rsidR="00144F97" w:rsidRPr="00D724A9">
              <w:rPr>
                <w:rFonts w:hAnsi="標楷體"/>
                <w:sz w:val="28"/>
                <w:szCs w:val="28"/>
              </w:rPr>
              <w:t>7</w:t>
            </w:r>
            <w:r w:rsidR="00144F97" w:rsidRPr="00D724A9">
              <w:rPr>
                <w:rFonts w:hAnsi="標楷體" w:hint="eastAsia"/>
                <w:sz w:val="28"/>
                <w:szCs w:val="28"/>
              </w:rPr>
              <w:t>年優存利率降至</w:t>
            </w:r>
            <w:r w:rsidR="00144F97" w:rsidRPr="00D724A9">
              <w:rPr>
                <w:rFonts w:hAnsi="標楷體"/>
                <w:sz w:val="28"/>
                <w:szCs w:val="28"/>
              </w:rPr>
              <w:t>6%</w:t>
            </w:r>
            <w:r w:rsidR="00144F97">
              <w:rPr>
                <w:rFonts w:hAnsi="標楷體" w:hint="eastAsia"/>
                <w:sz w:val="28"/>
                <w:szCs w:val="28"/>
              </w:rPr>
              <w:t>。</w:t>
            </w:r>
          </w:p>
          <w:p w:rsidR="00144F97" w:rsidRPr="00D724A9" w:rsidRDefault="00C505F0" w:rsidP="00C505F0">
            <w:pPr>
              <w:pStyle w:val="Default"/>
              <w:spacing w:line="400" w:lineRule="exact"/>
              <w:ind w:left="316" w:hangingChars="113" w:hanging="316"/>
              <w:rPr>
                <w:rFonts w:hAnsi="標楷體"/>
                <w:sz w:val="28"/>
                <w:szCs w:val="28"/>
              </w:rPr>
            </w:pPr>
            <w:r>
              <w:rPr>
                <w:rFonts w:hAnsi="標楷體" w:hint="eastAsia"/>
                <w:sz w:val="28"/>
                <w:szCs w:val="28"/>
              </w:rPr>
              <w:t>2.</w:t>
            </w:r>
            <w:r w:rsidR="00144F97" w:rsidRPr="00D724A9">
              <w:rPr>
                <w:rFonts w:hAnsi="標楷體" w:hint="eastAsia"/>
                <w:sz w:val="28"/>
                <w:szCs w:val="28"/>
              </w:rPr>
              <w:t>每月優惠存款利息金額低於最低保障金額（</w:t>
            </w:r>
            <w:r w:rsidR="00144F97" w:rsidRPr="00D724A9">
              <w:rPr>
                <w:rFonts w:hAnsi="標楷體"/>
                <w:sz w:val="28"/>
                <w:szCs w:val="28"/>
              </w:rPr>
              <w:t>25,000</w:t>
            </w:r>
            <w:r w:rsidR="00144F97" w:rsidRPr="00D724A9">
              <w:rPr>
                <w:rFonts w:hAnsi="標楷體" w:hint="eastAsia"/>
                <w:sz w:val="28"/>
                <w:szCs w:val="28"/>
              </w:rPr>
              <w:t>元或</w:t>
            </w:r>
            <w:r w:rsidR="00144F97" w:rsidRPr="00D724A9">
              <w:rPr>
                <w:rFonts w:hAnsi="標楷體"/>
                <w:sz w:val="28"/>
                <w:szCs w:val="28"/>
              </w:rPr>
              <w:t>32,160</w:t>
            </w:r>
            <w:r w:rsidR="00144F97" w:rsidRPr="00D724A9">
              <w:rPr>
                <w:rFonts w:hAnsi="標楷體" w:hint="eastAsia"/>
                <w:sz w:val="28"/>
                <w:szCs w:val="28"/>
              </w:rPr>
              <w:t>元</w:t>
            </w:r>
            <w:r w:rsidR="00144F97" w:rsidRPr="00D724A9">
              <w:rPr>
                <w:rFonts w:hAnsi="標楷體"/>
                <w:sz w:val="28"/>
                <w:szCs w:val="28"/>
              </w:rPr>
              <w:t>)</w:t>
            </w:r>
            <w:r w:rsidR="00144F97" w:rsidRPr="00D724A9">
              <w:rPr>
                <w:rFonts w:hAnsi="標楷體" w:hint="eastAsia"/>
                <w:sz w:val="28"/>
                <w:szCs w:val="28"/>
              </w:rPr>
              <w:t>者，維持</w:t>
            </w:r>
            <w:r w:rsidR="00144F97" w:rsidRPr="00D724A9">
              <w:rPr>
                <w:rFonts w:hAnsi="標楷體"/>
                <w:sz w:val="28"/>
                <w:szCs w:val="28"/>
              </w:rPr>
              <w:t>18%</w:t>
            </w:r>
            <w:r w:rsidR="00144F97" w:rsidRPr="00D724A9">
              <w:rPr>
                <w:rFonts w:hAnsi="標楷體" w:hint="eastAsia"/>
                <w:sz w:val="28"/>
                <w:szCs w:val="28"/>
              </w:rPr>
              <w:t>優存利率；超過最低保障金額者，其超過的部分，始按前述方案調降。</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733"/>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237" w:type="dxa"/>
          </w:tcPr>
          <w:p w:rsidR="00144F97" w:rsidRPr="00D724A9" w:rsidRDefault="00144F97" w:rsidP="003276F5">
            <w:pPr>
              <w:pStyle w:val="Default"/>
              <w:spacing w:line="400" w:lineRule="exact"/>
              <w:ind w:left="31" w:hangingChars="11" w:hanging="31"/>
              <w:rPr>
                <w:rFonts w:hAnsi="標楷體"/>
                <w:sz w:val="28"/>
                <w:szCs w:val="28"/>
              </w:rPr>
            </w:pPr>
            <w:r w:rsidRPr="009E4167">
              <w:rPr>
                <w:rFonts w:hAnsi="標楷體" w:hint="eastAsia"/>
                <w:b/>
                <w:sz w:val="28"/>
                <w:szCs w:val="28"/>
              </w:rPr>
              <w:t>優惠存款金額</w:t>
            </w:r>
            <w:r w:rsidRPr="00D724A9">
              <w:rPr>
                <w:rFonts w:hAnsi="標楷體" w:hint="eastAsia"/>
                <w:sz w:val="28"/>
                <w:szCs w:val="28"/>
              </w:rPr>
              <w:t>：退休公務人員一次退休金與養老給付優惠存款辦法第</w:t>
            </w:r>
            <w:r w:rsidRPr="00D724A9">
              <w:rPr>
                <w:rFonts w:hAnsi="標楷體"/>
                <w:sz w:val="28"/>
                <w:szCs w:val="28"/>
              </w:rPr>
              <w:t>3</w:t>
            </w:r>
            <w:r w:rsidRPr="00D724A9">
              <w:rPr>
                <w:rFonts w:hAnsi="標楷體" w:hint="eastAsia"/>
                <w:sz w:val="28"/>
                <w:szCs w:val="28"/>
              </w:rPr>
              <w:t>條第</w:t>
            </w:r>
            <w:r w:rsidRPr="00D724A9">
              <w:rPr>
                <w:rFonts w:hAnsi="標楷體"/>
                <w:sz w:val="28"/>
                <w:szCs w:val="28"/>
              </w:rPr>
              <w:t>1</w:t>
            </w:r>
            <w:r w:rsidRPr="00D724A9">
              <w:rPr>
                <w:rFonts w:hAnsi="標楷體" w:hint="eastAsia"/>
                <w:sz w:val="28"/>
                <w:szCs w:val="28"/>
              </w:rPr>
              <w:t>項附表</w:t>
            </w:r>
            <w:r w:rsidRPr="00D724A9">
              <w:rPr>
                <w:rFonts w:hAnsi="標楷體"/>
                <w:sz w:val="28"/>
                <w:szCs w:val="28"/>
              </w:rPr>
              <w:t>(</w:t>
            </w:r>
            <w:r w:rsidRPr="00D724A9">
              <w:rPr>
                <w:rFonts w:hAnsi="標楷體" w:hint="eastAsia"/>
                <w:sz w:val="28"/>
                <w:szCs w:val="28"/>
              </w:rPr>
              <w:t>即從優逆算表</w:t>
            </w:r>
            <w:r w:rsidRPr="00D724A9">
              <w:rPr>
                <w:rFonts w:hAnsi="標楷體"/>
                <w:sz w:val="28"/>
                <w:szCs w:val="28"/>
              </w:rPr>
              <w:t>)</w:t>
            </w:r>
            <w:r w:rsidRPr="00D724A9">
              <w:rPr>
                <w:rFonts w:hAnsi="標楷體" w:hint="eastAsia"/>
                <w:sz w:val="28"/>
                <w:szCs w:val="28"/>
              </w:rPr>
              <w:t>同步廢止，公保養老給付優惠存款按其於退撫新制實施前實際得領取之養老給付金額辦理。</w:t>
            </w:r>
          </w:p>
        </w:tc>
        <w:tc>
          <w:tcPr>
            <w:tcW w:w="5620" w:type="dxa"/>
          </w:tcPr>
          <w:p w:rsidR="00144F97" w:rsidRPr="00D724A9" w:rsidRDefault="00144F97" w:rsidP="00866E10">
            <w:pPr>
              <w:rPr>
                <w:rFonts w:ascii="標楷體" w:eastAsia="標楷體" w:hAnsi="標楷體"/>
                <w:sz w:val="28"/>
                <w:szCs w:val="28"/>
              </w:rPr>
            </w:pPr>
          </w:p>
        </w:tc>
      </w:tr>
      <w:tr w:rsidR="00D724A9" w:rsidRPr="00D724A9" w:rsidTr="002E5A81">
        <w:tc>
          <w:tcPr>
            <w:tcW w:w="726" w:type="dxa"/>
          </w:tcPr>
          <w:p w:rsidR="00D724A9" w:rsidRPr="00D724A9" w:rsidRDefault="00D724A9" w:rsidP="00866E10">
            <w:pPr>
              <w:rPr>
                <w:rFonts w:ascii="標楷體" w:eastAsia="標楷體" w:hAnsi="標楷體"/>
                <w:sz w:val="28"/>
                <w:szCs w:val="28"/>
              </w:rPr>
            </w:pPr>
          </w:p>
        </w:tc>
        <w:tc>
          <w:tcPr>
            <w:tcW w:w="1401"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取消年資補償金</w:t>
            </w:r>
            <w:r w:rsidRPr="00D724A9">
              <w:rPr>
                <w:rFonts w:hAnsi="標楷體"/>
                <w:sz w:val="28"/>
                <w:szCs w:val="28"/>
              </w:rPr>
              <w:t xml:space="preserve"> </w:t>
            </w:r>
          </w:p>
        </w:tc>
        <w:tc>
          <w:tcPr>
            <w:tcW w:w="6237"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年後退休者：不再發給年資補償金。</w:t>
            </w:r>
            <w:r w:rsidRPr="00D724A9">
              <w:rPr>
                <w:rFonts w:hAnsi="標楷體"/>
                <w:sz w:val="28"/>
                <w:szCs w:val="28"/>
              </w:rPr>
              <w:t xml:space="preserve"> </w:t>
            </w:r>
          </w:p>
        </w:tc>
        <w:tc>
          <w:tcPr>
            <w:tcW w:w="5620" w:type="dxa"/>
          </w:tcPr>
          <w:p w:rsidR="00D724A9" w:rsidRPr="00D724A9" w:rsidRDefault="00D724A9" w:rsidP="00866E10">
            <w:pPr>
              <w:rPr>
                <w:rFonts w:ascii="標楷體" w:eastAsia="標楷體" w:hAnsi="標楷體"/>
                <w:sz w:val="28"/>
                <w:szCs w:val="28"/>
              </w:rPr>
            </w:pPr>
          </w:p>
        </w:tc>
      </w:tr>
      <w:tr w:rsidR="00D724A9" w:rsidRPr="00D724A9" w:rsidTr="002E5A81">
        <w:tc>
          <w:tcPr>
            <w:tcW w:w="726" w:type="dxa"/>
          </w:tcPr>
          <w:p w:rsidR="00D724A9" w:rsidRPr="00D724A9" w:rsidRDefault="00D724A9" w:rsidP="00866E10">
            <w:pPr>
              <w:rPr>
                <w:rFonts w:ascii="標楷體" w:eastAsia="標楷體" w:hAnsi="標楷體"/>
                <w:sz w:val="28"/>
                <w:szCs w:val="28"/>
              </w:rPr>
            </w:pPr>
          </w:p>
        </w:tc>
        <w:tc>
          <w:tcPr>
            <w:tcW w:w="1401"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調整月撫慰金制度</w:t>
            </w:r>
            <w:r w:rsidRPr="00D724A9">
              <w:rPr>
                <w:rFonts w:hAnsi="標楷體"/>
                <w:sz w:val="28"/>
                <w:szCs w:val="28"/>
              </w:rPr>
              <w:t xml:space="preserve"> </w:t>
            </w:r>
          </w:p>
        </w:tc>
        <w:tc>
          <w:tcPr>
            <w:tcW w:w="6237"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年後亡故者，降低月撫慰金給付標準，改為月退休金之</w:t>
            </w:r>
            <w:r w:rsidRPr="00D724A9">
              <w:rPr>
                <w:rFonts w:hAnsi="標楷體"/>
                <w:sz w:val="28"/>
                <w:szCs w:val="28"/>
              </w:rPr>
              <w:t>1/3</w:t>
            </w:r>
            <w:r w:rsidRPr="00D724A9">
              <w:rPr>
                <w:rFonts w:hAnsi="標楷體" w:hint="eastAsia"/>
                <w:sz w:val="28"/>
                <w:szCs w:val="28"/>
              </w:rPr>
              <w:t>；至於遺族擇領月撫慰金的條件如下：</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1.</w:t>
            </w:r>
            <w:r w:rsidRPr="00D724A9">
              <w:rPr>
                <w:rFonts w:hAnsi="標楷體" w:hint="eastAsia"/>
                <w:sz w:val="28"/>
                <w:szCs w:val="28"/>
              </w:rPr>
              <w:t>配偶支領月撫慰金起支年齡延後至</w:t>
            </w:r>
            <w:r w:rsidRPr="00D724A9">
              <w:rPr>
                <w:rFonts w:hAnsi="標楷體"/>
                <w:sz w:val="28"/>
                <w:szCs w:val="28"/>
              </w:rPr>
              <w:t>65</w:t>
            </w:r>
            <w:r w:rsidRPr="00D724A9">
              <w:rPr>
                <w:rFonts w:hAnsi="標楷體" w:hint="eastAsia"/>
                <w:sz w:val="28"/>
                <w:szCs w:val="28"/>
              </w:rPr>
              <w:t>歲；婚姻關係改為於退休人員亡故時累積存續</w:t>
            </w:r>
            <w:r w:rsidRPr="00D724A9">
              <w:rPr>
                <w:rFonts w:hAnsi="標楷體"/>
                <w:sz w:val="28"/>
                <w:szCs w:val="28"/>
              </w:rPr>
              <w:t>15</w:t>
            </w:r>
            <w:r w:rsidRPr="00D724A9">
              <w:rPr>
                <w:rFonts w:hAnsi="標楷體" w:hint="eastAsia"/>
                <w:sz w:val="28"/>
                <w:szCs w:val="28"/>
              </w:rPr>
              <w:t>年以上。</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2.</w:t>
            </w:r>
            <w:r w:rsidRPr="00D724A9">
              <w:rPr>
                <w:rFonts w:hAnsi="標楷體" w:hint="eastAsia"/>
                <w:sz w:val="28"/>
                <w:szCs w:val="28"/>
              </w:rPr>
              <w:t>刪除身心障礙之成年子女擇領月撫慰金規定（未成年子女維持原規定）。</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3.</w:t>
            </w:r>
            <w:r w:rsidRPr="00D724A9">
              <w:rPr>
                <w:rFonts w:hAnsi="標楷體" w:hint="eastAsia"/>
                <w:sz w:val="28"/>
                <w:szCs w:val="28"/>
              </w:rPr>
              <w:t>遺族已依本法或其他法令規定領有退休金、撫卹金、優惠存款利息，或其他由政府預算、公營事業機構支給之定期性給與者，不得擇領月撫慰金。</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4.</w:t>
            </w:r>
            <w:r w:rsidRPr="00D724A9">
              <w:rPr>
                <w:rFonts w:hAnsi="標楷體" w:hint="eastAsia"/>
                <w:sz w:val="28"/>
                <w:szCs w:val="28"/>
              </w:rPr>
              <w:t>將月撫慰金和一次撫慰金之用語修正為「遺屬年金」及「遺屬一次金」</w:t>
            </w:r>
            <w:r w:rsidR="00F4278E">
              <w:rPr>
                <w:rFonts w:hAnsi="標楷體" w:hint="eastAsia"/>
                <w:sz w:val="28"/>
                <w:szCs w:val="28"/>
              </w:rPr>
              <w:t>。</w:t>
            </w:r>
          </w:p>
        </w:tc>
        <w:tc>
          <w:tcPr>
            <w:tcW w:w="5620" w:type="dxa"/>
          </w:tcPr>
          <w:p w:rsidR="00D724A9" w:rsidRPr="00D724A9" w:rsidRDefault="00D724A9" w:rsidP="00866E10">
            <w:pPr>
              <w:rPr>
                <w:rFonts w:ascii="標楷體" w:eastAsia="標楷體" w:hAnsi="標楷體"/>
                <w:sz w:val="28"/>
                <w:szCs w:val="28"/>
              </w:rPr>
            </w:pPr>
          </w:p>
        </w:tc>
      </w:tr>
      <w:tr w:rsidR="00144F97" w:rsidRPr="00D724A9" w:rsidTr="009E4167">
        <w:trPr>
          <w:trHeight w:val="1700"/>
        </w:trPr>
        <w:tc>
          <w:tcPr>
            <w:tcW w:w="726" w:type="dxa"/>
            <w:vMerge w:val="restart"/>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請領資格</w:t>
            </w:r>
          </w:p>
        </w:tc>
        <w:tc>
          <w:tcPr>
            <w:tcW w:w="1401" w:type="dxa"/>
            <w:vMerge w:val="restart"/>
          </w:tcPr>
          <w:p w:rsidR="00144F97" w:rsidRPr="00D724A9" w:rsidRDefault="00144F97" w:rsidP="00D724A9">
            <w:pPr>
              <w:pStyle w:val="Default"/>
              <w:spacing w:line="400" w:lineRule="exact"/>
              <w:rPr>
                <w:rFonts w:hAnsi="標楷體"/>
                <w:sz w:val="28"/>
                <w:szCs w:val="28"/>
              </w:rPr>
            </w:pPr>
            <w:r w:rsidRPr="00D724A9">
              <w:rPr>
                <w:rFonts w:hAnsi="標楷體" w:hint="eastAsia"/>
                <w:sz w:val="28"/>
                <w:szCs w:val="28"/>
              </w:rPr>
              <w:t>延後月退休金起支年齡</w:t>
            </w:r>
            <w:r w:rsidRPr="00D724A9">
              <w:rPr>
                <w:rFonts w:hAnsi="標楷體"/>
                <w:sz w:val="28"/>
                <w:szCs w:val="28"/>
              </w:rPr>
              <w:t xml:space="preserve"> </w:t>
            </w:r>
          </w:p>
          <w:p w:rsidR="00144F97" w:rsidRPr="00D724A9" w:rsidRDefault="00144F97" w:rsidP="00D724A9">
            <w:pPr>
              <w:pStyle w:val="Default"/>
              <w:spacing w:line="400" w:lineRule="exact"/>
              <w:rPr>
                <w:rFonts w:hAnsi="標楷體"/>
                <w:sz w:val="28"/>
                <w:szCs w:val="28"/>
              </w:rPr>
            </w:pPr>
          </w:p>
        </w:tc>
        <w:tc>
          <w:tcPr>
            <w:tcW w:w="6237" w:type="dxa"/>
          </w:tcPr>
          <w:p w:rsidR="009E1CA9" w:rsidRDefault="00144F97" w:rsidP="000F180F">
            <w:pPr>
              <w:pStyle w:val="Default"/>
              <w:spacing w:line="400" w:lineRule="exact"/>
              <w:rPr>
                <w:rFonts w:hAnsi="標楷體"/>
                <w:sz w:val="28"/>
                <w:szCs w:val="28"/>
              </w:rPr>
            </w:pPr>
            <w:r w:rsidRPr="00327AA9">
              <w:rPr>
                <w:rFonts w:hAnsi="標楷體" w:hint="eastAsia"/>
                <w:color w:val="auto"/>
                <w:sz w:val="28"/>
                <w:szCs w:val="28"/>
              </w:rPr>
              <w:t>採單一年齡</w:t>
            </w:r>
            <w:r w:rsidRPr="00327AA9">
              <w:rPr>
                <w:rFonts w:hAnsi="標楷體"/>
                <w:color w:val="auto"/>
                <w:sz w:val="28"/>
                <w:szCs w:val="28"/>
              </w:rPr>
              <w:t>65</w:t>
            </w:r>
            <w:r w:rsidRPr="00327AA9">
              <w:rPr>
                <w:rFonts w:hAnsi="標楷體" w:hint="eastAsia"/>
                <w:color w:val="auto"/>
                <w:sz w:val="28"/>
                <w:szCs w:val="28"/>
              </w:rPr>
              <w:t>歲</w:t>
            </w:r>
            <w:r w:rsidRPr="00327AA9">
              <w:rPr>
                <w:rFonts w:hAnsi="標楷體"/>
                <w:color w:val="auto"/>
                <w:sz w:val="28"/>
                <w:szCs w:val="28"/>
              </w:rPr>
              <w:t xml:space="preserve"> </w:t>
            </w:r>
            <w:r w:rsidR="009E1CA9" w:rsidRPr="00327AA9">
              <w:rPr>
                <w:rFonts w:hAnsi="標楷體" w:hint="eastAsia"/>
                <w:color w:val="auto"/>
                <w:sz w:val="28"/>
                <w:szCs w:val="28"/>
              </w:rPr>
              <w:t>，又</w:t>
            </w:r>
            <w:r w:rsidR="009E1CA9" w:rsidRPr="009E1CA9">
              <w:rPr>
                <w:rFonts w:hAnsi="標楷體" w:hint="eastAsia"/>
                <w:sz w:val="28"/>
                <w:szCs w:val="28"/>
              </w:rPr>
              <w:t>公務人員設計</w:t>
            </w:r>
            <w:r w:rsidR="009E1CA9" w:rsidRPr="009E1CA9">
              <w:rPr>
                <w:rFonts w:hAnsi="標楷體"/>
                <w:sz w:val="28"/>
                <w:szCs w:val="28"/>
              </w:rPr>
              <w:t>5</w:t>
            </w:r>
            <w:r w:rsidR="009E1CA9" w:rsidRPr="009E1CA9">
              <w:rPr>
                <w:rFonts w:hAnsi="標楷體" w:hint="eastAsia"/>
                <w:sz w:val="28"/>
                <w:szCs w:val="28"/>
              </w:rPr>
              <w:t>年過渡期間與</w:t>
            </w:r>
            <w:r w:rsidR="009E1CA9" w:rsidRPr="009E1CA9">
              <w:rPr>
                <w:rFonts w:hAnsi="標楷體"/>
                <w:sz w:val="28"/>
                <w:szCs w:val="28"/>
              </w:rPr>
              <w:t>85</w:t>
            </w:r>
            <w:r w:rsidR="009E1CA9" w:rsidRPr="009E1CA9">
              <w:rPr>
                <w:rFonts w:hAnsi="標楷體" w:hint="eastAsia"/>
                <w:sz w:val="28"/>
                <w:szCs w:val="28"/>
              </w:rPr>
              <w:t>制之</w:t>
            </w:r>
            <w:r w:rsidR="009E1CA9" w:rsidRPr="009E1CA9">
              <w:rPr>
                <w:rFonts w:hAnsi="標楷體"/>
                <w:sz w:val="28"/>
                <w:szCs w:val="28"/>
              </w:rPr>
              <w:t>10</w:t>
            </w:r>
            <w:r w:rsidR="009E1CA9" w:rsidRPr="009E1CA9">
              <w:rPr>
                <w:rFonts w:hAnsi="標楷體" w:hint="eastAsia"/>
                <w:sz w:val="28"/>
                <w:szCs w:val="28"/>
              </w:rPr>
              <w:t>年緩衝期指標數銜接。</w:t>
            </w:r>
          </w:p>
          <w:tbl>
            <w:tblPr>
              <w:tblStyle w:val="a3"/>
              <w:tblW w:w="0" w:type="auto"/>
              <w:tblLook w:val="04A0" w:firstRow="1" w:lastRow="0" w:firstColumn="1" w:lastColumn="0" w:noHBand="0" w:noVBand="1"/>
            </w:tblPr>
            <w:tblGrid>
              <w:gridCol w:w="1162"/>
              <w:gridCol w:w="1624"/>
              <w:gridCol w:w="928"/>
              <w:gridCol w:w="1843"/>
            </w:tblGrid>
            <w:tr w:rsidR="00EF7451" w:rsidRPr="00EF7451" w:rsidTr="00614AC6">
              <w:trPr>
                <w:trHeight w:val="900"/>
              </w:trPr>
              <w:tc>
                <w:tcPr>
                  <w:tcW w:w="1162" w:type="dxa"/>
                  <w:vMerge w:val="restart"/>
                </w:tcPr>
                <w:p w:rsidR="00EF7451" w:rsidRPr="00EF7451" w:rsidRDefault="00EF7451" w:rsidP="000F180F">
                  <w:pPr>
                    <w:pStyle w:val="Default"/>
                    <w:spacing w:line="400" w:lineRule="exact"/>
                    <w:rPr>
                      <w:rFonts w:hAnsi="標楷體"/>
                      <w:spacing w:val="-20"/>
                      <w:sz w:val="24"/>
                    </w:rPr>
                  </w:pPr>
                  <w:r w:rsidRPr="00EF7451">
                    <w:rPr>
                      <w:rFonts w:hAnsi="標楷體" w:hint="eastAsia"/>
                      <w:spacing w:val="-20"/>
                      <w:sz w:val="24"/>
                    </w:rPr>
                    <w:t>退休年度</w:t>
                  </w:r>
                </w:p>
              </w:tc>
              <w:tc>
                <w:tcPr>
                  <w:tcW w:w="1624" w:type="dxa"/>
                  <w:vMerge w:val="restart"/>
                </w:tcPr>
                <w:p w:rsidR="00EF7451" w:rsidRPr="00EF7451" w:rsidRDefault="00EF7451" w:rsidP="00EF7451">
                  <w:pPr>
                    <w:pStyle w:val="Default"/>
                    <w:spacing w:line="400" w:lineRule="exact"/>
                    <w:rPr>
                      <w:rFonts w:hAnsi="標楷體"/>
                      <w:sz w:val="24"/>
                    </w:rPr>
                  </w:pPr>
                  <w:r w:rsidRPr="00EF7451">
                    <w:rPr>
                      <w:rFonts w:hAnsi="標楷體" w:hint="eastAsia"/>
                      <w:sz w:val="24"/>
                    </w:rPr>
                    <w:t>法定年齡(展期及減額之計算基準)</w:t>
                  </w:r>
                </w:p>
              </w:tc>
              <w:tc>
                <w:tcPr>
                  <w:tcW w:w="2771" w:type="dxa"/>
                  <w:gridSpan w:val="2"/>
                </w:tcPr>
                <w:p w:rsidR="00EF7451" w:rsidRPr="00EF7451" w:rsidRDefault="00EF7451" w:rsidP="000F180F">
                  <w:pPr>
                    <w:pStyle w:val="Default"/>
                    <w:spacing w:line="400" w:lineRule="exact"/>
                    <w:rPr>
                      <w:rFonts w:hAnsi="標楷體"/>
                      <w:sz w:val="24"/>
                    </w:rPr>
                  </w:pPr>
                  <w:r w:rsidRPr="00EF7451">
                    <w:rPr>
                      <w:rFonts w:hAnsi="標楷體" w:hint="eastAsia"/>
                      <w:sz w:val="24"/>
                    </w:rPr>
                    <w:t>過渡期間指標數</w:t>
                  </w:r>
                </w:p>
                <w:p w:rsidR="00EF7451" w:rsidRPr="00EF7451" w:rsidRDefault="00EF7451" w:rsidP="000F180F">
                  <w:pPr>
                    <w:pStyle w:val="Default"/>
                    <w:spacing w:line="400" w:lineRule="exact"/>
                    <w:rPr>
                      <w:rFonts w:hAnsi="標楷體"/>
                      <w:sz w:val="24"/>
                    </w:rPr>
                  </w:pPr>
                  <w:r w:rsidRPr="00EF7451">
                    <w:rPr>
                      <w:rFonts w:hAnsi="標楷體" w:hint="eastAsia"/>
                      <w:sz w:val="24"/>
                    </w:rPr>
                    <w:t>(年</w:t>
                  </w:r>
                  <w:r w:rsidR="009E4167">
                    <w:rPr>
                      <w:rFonts w:hAnsi="標楷體" w:hint="eastAsia"/>
                      <w:sz w:val="24"/>
                    </w:rPr>
                    <w:t>資</w:t>
                  </w:r>
                  <w:r w:rsidRPr="00EF7451">
                    <w:rPr>
                      <w:rFonts w:hAnsi="標楷體" w:hint="eastAsia"/>
                      <w:sz w:val="24"/>
                    </w:rPr>
                    <w:t>+年齡之合計數)</w:t>
                  </w:r>
                </w:p>
              </w:tc>
            </w:tr>
            <w:tr w:rsidR="00EF7451" w:rsidRPr="00EF7451" w:rsidTr="00614AC6">
              <w:trPr>
                <w:trHeight w:val="705"/>
              </w:trPr>
              <w:tc>
                <w:tcPr>
                  <w:tcW w:w="1162" w:type="dxa"/>
                  <w:vMerge/>
                </w:tcPr>
                <w:p w:rsidR="00EF7451" w:rsidRPr="00EF7451" w:rsidRDefault="00EF7451" w:rsidP="000F180F">
                  <w:pPr>
                    <w:pStyle w:val="Default"/>
                    <w:spacing w:line="400" w:lineRule="exact"/>
                    <w:rPr>
                      <w:rFonts w:hAnsi="標楷體"/>
                    </w:rPr>
                  </w:pPr>
                </w:p>
              </w:tc>
              <w:tc>
                <w:tcPr>
                  <w:tcW w:w="1624" w:type="dxa"/>
                  <w:vMerge/>
                </w:tcPr>
                <w:p w:rsidR="00EF7451" w:rsidRPr="00EF7451" w:rsidRDefault="00EF7451" w:rsidP="00EF7451">
                  <w:pPr>
                    <w:pStyle w:val="Default"/>
                    <w:spacing w:line="400" w:lineRule="exact"/>
                    <w:rPr>
                      <w:rFonts w:hAnsi="標楷體"/>
                    </w:rPr>
                  </w:pPr>
                </w:p>
              </w:tc>
              <w:tc>
                <w:tcPr>
                  <w:tcW w:w="928" w:type="dxa"/>
                </w:tcPr>
                <w:p w:rsidR="00EF7451" w:rsidRPr="00EF7451" w:rsidRDefault="00EF7451" w:rsidP="000F180F">
                  <w:pPr>
                    <w:pStyle w:val="Default"/>
                    <w:spacing w:line="400" w:lineRule="exact"/>
                    <w:rPr>
                      <w:rFonts w:hAnsi="標楷體"/>
                    </w:rPr>
                  </w:pPr>
                  <w:r>
                    <w:rPr>
                      <w:rFonts w:hAnsi="標楷體" w:hint="eastAsia"/>
                    </w:rPr>
                    <w:t>指標數</w:t>
                  </w:r>
                </w:p>
              </w:tc>
              <w:tc>
                <w:tcPr>
                  <w:tcW w:w="1843" w:type="dxa"/>
                </w:tcPr>
                <w:p w:rsidR="00EF7451" w:rsidRPr="00EF7451" w:rsidRDefault="00EF7451" w:rsidP="000F180F">
                  <w:pPr>
                    <w:pStyle w:val="Default"/>
                    <w:spacing w:line="400" w:lineRule="exact"/>
                    <w:rPr>
                      <w:rFonts w:hAnsi="標楷體"/>
                    </w:rPr>
                  </w:pPr>
                  <w:r>
                    <w:rPr>
                      <w:rFonts w:hAnsi="標楷體" w:hint="eastAsia"/>
                    </w:rPr>
                    <w:t>基本年齡</w:t>
                  </w:r>
                </w:p>
              </w:tc>
            </w:tr>
            <w:tr w:rsidR="00CF0E52" w:rsidRPr="00EF7451" w:rsidTr="00614AC6">
              <w:tc>
                <w:tcPr>
                  <w:tcW w:w="1162" w:type="dxa"/>
                </w:tcPr>
                <w:p w:rsidR="00CF0E52" w:rsidRPr="00EF7451" w:rsidRDefault="00CF0E52" w:rsidP="000F180F">
                  <w:pPr>
                    <w:pStyle w:val="Default"/>
                    <w:spacing w:line="400" w:lineRule="exact"/>
                    <w:rPr>
                      <w:rFonts w:hAnsi="標楷體"/>
                      <w:sz w:val="24"/>
                    </w:rPr>
                  </w:pPr>
                  <w:r>
                    <w:rPr>
                      <w:rFonts w:hAnsi="標楷體" w:hint="eastAsia"/>
                      <w:sz w:val="24"/>
                    </w:rPr>
                    <w:t>107年</w:t>
                  </w:r>
                </w:p>
              </w:tc>
              <w:tc>
                <w:tcPr>
                  <w:tcW w:w="1624" w:type="dxa"/>
                </w:tcPr>
                <w:p w:rsidR="00CF0E52" w:rsidRDefault="00CF0E52" w:rsidP="00CF0E52">
                  <w:pPr>
                    <w:pStyle w:val="Default"/>
                    <w:rPr>
                      <w:sz w:val="23"/>
                      <w:szCs w:val="23"/>
                    </w:rPr>
                  </w:pPr>
                  <w:r>
                    <w:rPr>
                      <w:sz w:val="23"/>
                      <w:szCs w:val="23"/>
                    </w:rPr>
                    <w:t>25</w:t>
                  </w:r>
                  <w:r>
                    <w:rPr>
                      <w:rFonts w:hint="eastAsia"/>
                      <w:sz w:val="23"/>
                      <w:szCs w:val="23"/>
                    </w:rPr>
                    <w:t>年</w:t>
                  </w:r>
                  <w:r>
                    <w:rPr>
                      <w:sz w:val="23"/>
                      <w:szCs w:val="23"/>
                    </w:rPr>
                    <w:t>~</w:t>
                  </w:r>
                  <w:r>
                    <w:rPr>
                      <w:rFonts w:hint="eastAsia"/>
                      <w:sz w:val="23"/>
                      <w:szCs w:val="23"/>
                    </w:rPr>
                    <w:t>未滿</w:t>
                  </w:r>
                  <w:r>
                    <w:rPr>
                      <w:sz w:val="23"/>
                      <w:szCs w:val="23"/>
                    </w:rPr>
                    <w:t>30</w:t>
                  </w:r>
                  <w:r>
                    <w:rPr>
                      <w:rFonts w:hint="eastAsia"/>
                      <w:sz w:val="23"/>
                      <w:szCs w:val="23"/>
                    </w:rPr>
                    <w:lastRenderedPageBreak/>
                    <w:t>年者為</w:t>
                  </w:r>
                  <w:r>
                    <w:rPr>
                      <w:sz w:val="23"/>
                      <w:szCs w:val="23"/>
                    </w:rPr>
                    <w:t>60</w:t>
                  </w:r>
                  <w:r>
                    <w:rPr>
                      <w:rFonts w:hint="eastAsia"/>
                      <w:sz w:val="23"/>
                      <w:szCs w:val="23"/>
                    </w:rPr>
                    <w:t>歲。</w:t>
                  </w:r>
                </w:p>
                <w:p w:rsidR="00CF0E52" w:rsidRPr="00CF0E52" w:rsidRDefault="00CF0E52" w:rsidP="00CF0E52">
                  <w:pPr>
                    <w:pStyle w:val="Default"/>
                    <w:rPr>
                      <w:sz w:val="23"/>
                      <w:szCs w:val="23"/>
                    </w:rPr>
                  </w:pPr>
                  <w:r>
                    <w:rPr>
                      <w:rFonts w:hint="eastAsia"/>
                      <w:sz w:val="23"/>
                      <w:szCs w:val="23"/>
                    </w:rPr>
                    <w:t>任職</w:t>
                  </w:r>
                  <w:r>
                    <w:rPr>
                      <w:sz w:val="23"/>
                      <w:szCs w:val="23"/>
                    </w:rPr>
                    <w:t>30</w:t>
                  </w:r>
                  <w:r>
                    <w:rPr>
                      <w:rFonts w:hint="eastAsia"/>
                      <w:sz w:val="23"/>
                      <w:szCs w:val="23"/>
                    </w:rPr>
                    <w:t>年以上者為</w:t>
                  </w:r>
                  <w:r>
                    <w:rPr>
                      <w:sz w:val="23"/>
                      <w:szCs w:val="23"/>
                    </w:rPr>
                    <w:t>55</w:t>
                  </w:r>
                  <w:r>
                    <w:rPr>
                      <w:rFonts w:hint="eastAsia"/>
                      <w:sz w:val="23"/>
                      <w:szCs w:val="23"/>
                    </w:rPr>
                    <w:t>歲。</w:t>
                  </w:r>
                </w:p>
              </w:tc>
              <w:tc>
                <w:tcPr>
                  <w:tcW w:w="928" w:type="dxa"/>
                </w:tcPr>
                <w:p w:rsidR="00CF0E52" w:rsidRPr="00EF7451" w:rsidRDefault="00CF0E52" w:rsidP="000F180F">
                  <w:pPr>
                    <w:pStyle w:val="Default"/>
                    <w:spacing w:line="400" w:lineRule="exact"/>
                    <w:rPr>
                      <w:rFonts w:hAnsi="標楷體"/>
                      <w:sz w:val="24"/>
                    </w:rPr>
                  </w:pPr>
                  <w:r>
                    <w:rPr>
                      <w:rFonts w:hAnsi="標楷體" w:hint="eastAsia"/>
                      <w:sz w:val="24"/>
                    </w:rPr>
                    <w:lastRenderedPageBreak/>
                    <w:t>82</w:t>
                  </w:r>
                </w:p>
              </w:tc>
              <w:tc>
                <w:tcPr>
                  <w:tcW w:w="1843" w:type="dxa"/>
                  <w:vMerge w:val="restart"/>
                </w:tcPr>
                <w:p w:rsidR="00CF0E52" w:rsidRPr="00CF0E52" w:rsidRDefault="00CF0E52" w:rsidP="00CF0E52">
                  <w:pPr>
                    <w:pStyle w:val="Default"/>
                    <w:spacing w:line="320" w:lineRule="exact"/>
                    <w:ind w:left="235" w:hangingChars="107" w:hanging="235"/>
                    <w:rPr>
                      <w:sz w:val="22"/>
                      <w:szCs w:val="22"/>
                    </w:rPr>
                  </w:pPr>
                  <w:r w:rsidRPr="00CF0E52">
                    <w:rPr>
                      <w:sz w:val="22"/>
                      <w:szCs w:val="22"/>
                    </w:rPr>
                    <w:t>1.</w:t>
                  </w:r>
                  <w:r w:rsidRPr="00CF0E52">
                    <w:rPr>
                      <w:rFonts w:hint="eastAsia"/>
                      <w:sz w:val="22"/>
                      <w:szCs w:val="22"/>
                    </w:rPr>
                    <w:t>至少需年滿</w:t>
                  </w:r>
                  <w:r w:rsidRPr="00CF0E52">
                    <w:rPr>
                      <w:sz w:val="22"/>
                      <w:szCs w:val="22"/>
                    </w:rPr>
                    <w:t>50</w:t>
                  </w:r>
                  <w:r w:rsidRPr="00CF0E52">
                    <w:rPr>
                      <w:rFonts w:hint="eastAsia"/>
                      <w:sz w:val="22"/>
                      <w:szCs w:val="22"/>
                    </w:rPr>
                    <w:lastRenderedPageBreak/>
                    <w:t>歲</w:t>
                  </w:r>
                  <w:r w:rsidRPr="00CF0E52">
                    <w:rPr>
                      <w:sz w:val="22"/>
                      <w:szCs w:val="22"/>
                    </w:rPr>
                    <w:t xml:space="preserve"> </w:t>
                  </w:r>
                </w:p>
                <w:p w:rsidR="00CF0E52" w:rsidRPr="00EF7451" w:rsidRDefault="00CF0E52" w:rsidP="00CF0E52">
                  <w:pPr>
                    <w:pStyle w:val="Default"/>
                    <w:spacing w:line="320" w:lineRule="exact"/>
                    <w:ind w:left="235" w:hangingChars="107" w:hanging="235"/>
                    <w:rPr>
                      <w:rFonts w:hAnsi="標楷體"/>
                      <w:sz w:val="24"/>
                    </w:rPr>
                  </w:pPr>
                  <w:r w:rsidRPr="00CF0E52">
                    <w:rPr>
                      <w:sz w:val="22"/>
                      <w:szCs w:val="22"/>
                    </w:rPr>
                    <w:t>2.</w:t>
                  </w:r>
                  <w:r w:rsidRPr="00CF0E52">
                    <w:rPr>
                      <w:rFonts w:hint="eastAsia"/>
                      <w:sz w:val="22"/>
                      <w:szCs w:val="22"/>
                    </w:rPr>
                    <w:t>年資</w:t>
                  </w:r>
                  <w:r w:rsidRPr="00CF0E52">
                    <w:rPr>
                      <w:sz w:val="22"/>
                      <w:szCs w:val="22"/>
                    </w:rPr>
                    <w:t>+</w:t>
                  </w:r>
                  <w:r w:rsidRPr="00CF0E52">
                    <w:rPr>
                      <w:rFonts w:hint="eastAsia"/>
                      <w:sz w:val="22"/>
                      <w:szCs w:val="22"/>
                    </w:rPr>
                    <w:t>年齡高於或等於指標數即可支領全額月退休金，不受法定起支年齡</w:t>
                  </w:r>
                  <w:r w:rsidRPr="00CF0E52">
                    <w:rPr>
                      <w:sz w:val="22"/>
                      <w:szCs w:val="22"/>
                    </w:rPr>
                    <w:t>60</w:t>
                  </w:r>
                  <w:r w:rsidRPr="00CF0E52">
                    <w:rPr>
                      <w:rFonts w:hint="eastAsia"/>
                      <w:sz w:val="22"/>
                      <w:szCs w:val="22"/>
                    </w:rPr>
                    <w:t>歲或</w:t>
                  </w:r>
                  <w:r w:rsidRPr="00CF0E52">
                    <w:rPr>
                      <w:sz w:val="22"/>
                      <w:szCs w:val="22"/>
                    </w:rPr>
                    <w:t>55</w:t>
                  </w:r>
                  <w:r w:rsidRPr="00CF0E52">
                    <w:rPr>
                      <w:rFonts w:hint="eastAsia"/>
                      <w:sz w:val="22"/>
                      <w:szCs w:val="22"/>
                    </w:rPr>
                    <w:t>歲影響</w:t>
                  </w:r>
                </w:p>
              </w:tc>
            </w:tr>
            <w:tr w:rsidR="00CF0E52" w:rsidRPr="00EF7451" w:rsidTr="00614AC6">
              <w:tc>
                <w:tcPr>
                  <w:tcW w:w="1162" w:type="dxa"/>
                </w:tcPr>
                <w:p w:rsidR="00CF0E52" w:rsidRPr="00EF7451" w:rsidRDefault="00CF0E52" w:rsidP="000F180F">
                  <w:pPr>
                    <w:pStyle w:val="Default"/>
                    <w:spacing w:line="400" w:lineRule="exact"/>
                    <w:rPr>
                      <w:rFonts w:hAnsi="標楷體"/>
                      <w:sz w:val="24"/>
                    </w:rPr>
                  </w:pPr>
                  <w:r>
                    <w:rPr>
                      <w:rFonts w:hAnsi="標楷體" w:hint="eastAsia"/>
                      <w:sz w:val="24"/>
                    </w:rPr>
                    <w:lastRenderedPageBreak/>
                    <w:t>108年</w:t>
                  </w:r>
                </w:p>
              </w:tc>
              <w:tc>
                <w:tcPr>
                  <w:tcW w:w="1624" w:type="dxa"/>
                </w:tcPr>
                <w:p w:rsidR="00CF0E52" w:rsidRPr="00EF7451" w:rsidRDefault="00CF0E52" w:rsidP="000F180F">
                  <w:pPr>
                    <w:pStyle w:val="Default"/>
                    <w:spacing w:line="400" w:lineRule="exact"/>
                    <w:rPr>
                      <w:rFonts w:hAnsi="標楷體"/>
                      <w:sz w:val="24"/>
                    </w:rPr>
                  </w:pPr>
                  <w:r>
                    <w:rPr>
                      <w:rFonts w:hAnsi="標楷體" w:hint="eastAsia"/>
                      <w:sz w:val="24"/>
                    </w:rPr>
                    <w:t>同上</w:t>
                  </w:r>
                </w:p>
              </w:tc>
              <w:tc>
                <w:tcPr>
                  <w:tcW w:w="928" w:type="dxa"/>
                </w:tcPr>
                <w:p w:rsidR="00CF0E52" w:rsidRPr="00EF7451" w:rsidRDefault="00CF0E52" w:rsidP="000F180F">
                  <w:pPr>
                    <w:pStyle w:val="Default"/>
                    <w:spacing w:line="400" w:lineRule="exact"/>
                    <w:rPr>
                      <w:rFonts w:hAnsi="標楷體"/>
                      <w:sz w:val="24"/>
                    </w:rPr>
                  </w:pPr>
                  <w:r>
                    <w:rPr>
                      <w:rFonts w:hAnsi="標楷體" w:hint="eastAsia"/>
                      <w:sz w:val="24"/>
                    </w:rPr>
                    <w:t>83</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EF7451" w:rsidRDefault="00CF0E52" w:rsidP="000F180F">
                  <w:pPr>
                    <w:pStyle w:val="Default"/>
                    <w:spacing w:line="400" w:lineRule="exact"/>
                    <w:rPr>
                      <w:rFonts w:hAnsi="標楷體"/>
                      <w:sz w:val="24"/>
                    </w:rPr>
                  </w:pPr>
                  <w:r>
                    <w:rPr>
                      <w:rFonts w:hAnsi="標楷體" w:hint="eastAsia"/>
                      <w:sz w:val="24"/>
                    </w:rPr>
                    <w:t>109年</w:t>
                  </w:r>
                </w:p>
              </w:tc>
              <w:tc>
                <w:tcPr>
                  <w:tcW w:w="1624" w:type="dxa"/>
                </w:tcPr>
                <w:p w:rsidR="00CF0E52" w:rsidRPr="00EF7451" w:rsidRDefault="00CF0E52" w:rsidP="000F180F">
                  <w:pPr>
                    <w:pStyle w:val="Default"/>
                    <w:spacing w:line="400" w:lineRule="exact"/>
                    <w:rPr>
                      <w:rFonts w:hAnsi="標楷體"/>
                      <w:sz w:val="24"/>
                    </w:rPr>
                  </w:pPr>
                  <w:r>
                    <w:rPr>
                      <w:rFonts w:hAnsi="標楷體" w:hint="eastAsia"/>
                      <w:sz w:val="24"/>
                    </w:rPr>
                    <w:t>同上</w:t>
                  </w:r>
                </w:p>
              </w:tc>
              <w:tc>
                <w:tcPr>
                  <w:tcW w:w="928" w:type="dxa"/>
                </w:tcPr>
                <w:p w:rsidR="00CF0E52" w:rsidRPr="00EF7451" w:rsidRDefault="00CF0E52" w:rsidP="000F180F">
                  <w:pPr>
                    <w:pStyle w:val="Default"/>
                    <w:spacing w:line="400" w:lineRule="exact"/>
                    <w:rPr>
                      <w:rFonts w:hAnsi="標楷體"/>
                      <w:sz w:val="24"/>
                    </w:rPr>
                  </w:pPr>
                  <w:r>
                    <w:rPr>
                      <w:rFonts w:hAnsi="標楷體" w:hint="eastAsia"/>
                      <w:sz w:val="24"/>
                    </w:rPr>
                    <w:t>84</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110年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85</w:t>
                  </w:r>
                </w:p>
              </w:tc>
              <w:tc>
                <w:tcPr>
                  <w:tcW w:w="1843" w:type="dxa"/>
                  <w:vMerge w:val="restart"/>
                </w:tcPr>
                <w:p w:rsidR="00CF0E52" w:rsidRPr="00F4278E" w:rsidRDefault="00CF0E52" w:rsidP="00CF0E52">
                  <w:pPr>
                    <w:pStyle w:val="Default"/>
                    <w:spacing w:line="320" w:lineRule="exact"/>
                    <w:ind w:left="235" w:hangingChars="107" w:hanging="235"/>
                    <w:rPr>
                      <w:sz w:val="22"/>
                      <w:szCs w:val="22"/>
                      <w:shd w:val="pct15" w:color="auto" w:fill="FFFFFF"/>
                    </w:rPr>
                  </w:pPr>
                  <w:r w:rsidRPr="00F4278E">
                    <w:rPr>
                      <w:sz w:val="22"/>
                      <w:szCs w:val="22"/>
                      <w:shd w:val="pct15" w:color="auto" w:fill="FFFFFF"/>
                    </w:rPr>
                    <w:t>1.</w:t>
                  </w:r>
                  <w:r w:rsidRPr="00F4278E">
                    <w:rPr>
                      <w:rFonts w:hint="eastAsia"/>
                      <w:sz w:val="22"/>
                      <w:szCs w:val="22"/>
                      <w:shd w:val="pct15" w:color="auto" w:fill="FFFFFF"/>
                    </w:rPr>
                    <w:t>至少需年滿</w:t>
                  </w:r>
                  <w:r w:rsidRPr="00F4278E">
                    <w:rPr>
                      <w:sz w:val="22"/>
                      <w:szCs w:val="22"/>
                      <w:shd w:val="pct15" w:color="auto" w:fill="FFFFFF"/>
                    </w:rPr>
                    <w:t>55</w:t>
                  </w:r>
                  <w:r w:rsidRPr="00F4278E">
                    <w:rPr>
                      <w:rFonts w:hint="eastAsia"/>
                      <w:sz w:val="22"/>
                      <w:szCs w:val="22"/>
                      <w:shd w:val="pct15" w:color="auto" w:fill="FFFFFF"/>
                    </w:rPr>
                    <w:t>歲。</w:t>
                  </w:r>
                </w:p>
                <w:p w:rsidR="00CF0E52" w:rsidRPr="00CF0E52" w:rsidRDefault="00CF0E52" w:rsidP="00F4278E">
                  <w:pPr>
                    <w:pStyle w:val="Default"/>
                    <w:spacing w:line="320" w:lineRule="exact"/>
                    <w:ind w:left="235" w:hangingChars="107" w:hanging="235"/>
                    <w:jc w:val="both"/>
                    <w:rPr>
                      <w:rFonts w:hAnsi="標楷體"/>
                      <w:sz w:val="24"/>
                    </w:rPr>
                  </w:pPr>
                  <w:r w:rsidRPr="00F4278E">
                    <w:rPr>
                      <w:sz w:val="22"/>
                      <w:szCs w:val="22"/>
                      <w:shd w:val="pct15" w:color="auto" w:fill="FFFFFF"/>
                    </w:rPr>
                    <w:t>2.</w:t>
                  </w:r>
                  <w:r w:rsidRPr="00F4278E">
                    <w:rPr>
                      <w:rFonts w:hint="eastAsia"/>
                      <w:sz w:val="22"/>
                      <w:szCs w:val="22"/>
                      <w:shd w:val="pct15" w:color="auto" w:fill="FFFFFF"/>
                    </w:rPr>
                    <w:t>年資</w:t>
                  </w:r>
                  <w:r w:rsidRPr="00F4278E">
                    <w:rPr>
                      <w:sz w:val="22"/>
                      <w:szCs w:val="22"/>
                      <w:shd w:val="pct15" w:color="auto" w:fill="FFFFFF"/>
                    </w:rPr>
                    <w:t>+</w:t>
                  </w:r>
                  <w:r w:rsidRPr="00F4278E">
                    <w:rPr>
                      <w:rFonts w:hint="eastAsia"/>
                      <w:sz w:val="22"/>
                      <w:szCs w:val="22"/>
                      <w:shd w:val="pct15" w:color="auto" w:fill="FFFFFF"/>
                    </w:rPr>
                    <w:t>年齡高於或等於指標數即可支領全額月退休金，不受法定起支年齡</w:t>
                  </w:r>
                  <w:r w:rsidRPr="00F4278E">
                    <w:rPr>
                      <w:sz w:val="22"/>
                      <w:szCs w:val="22"/>
                      <w:shd w:val="pct15" w:color="auto" w:fill="FFFFFF"/>
                    </w:rPr>
                    <w:t>60</w:t>
                  </w:r>
                  <w:r w:rsidRPr="00F4278E">
                    <w:rPr>
                      <w:rFonts w:hint="eastAsia"/>
                      <w:sz w:val="22"/>
                      <w:szCs w:val="22"/>
                      <w:shd w:val="pct15" w:color="auto" w:fill="FFFFFF"/>
                    </w:rPr>
                    <w:t>歲或</w:t>
                  </w:r>
                  <w:r w:rsidRPr="00F4278E">
                    <w:rPr>
                      <w:sz w:val="22"/>
                      <w:szCs w:val="22"/>
                      <w:shd w:val="pct15" w:color="auto" w:fill="FFFFFF"/>
                    </w:rPr>
                    <w:t>55</w:t>
                  </w:r>
                  <w:r w:rsidRPr="00F4278E">
                    <w:rPr>
                      <w:rFonts w:hint="eastAsia"/>
                      <w:sz w:val="22"/>
                      <w:szCs w:val="22"/>
                      <w:shd w:val="pct15" w:color="auto" w:fill="FFFFFF"/>
                    </w:rPr>
                    <w:t>歲影響。</w:t>
                  </w: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111年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86</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112年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87</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113年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88</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114年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Borders>
                    <w:bottom w:val="single" w:sz="4" w:space="0" w:color="auto"/>
                  </w:tcBorders>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89</w:t>
                  </w:r>
                </w:p>
              </w:tc>
              <w:tc>
                <w:tcPr>
                  <w:tcW w:w="1843" w:type="dxa"/>
                  <w:vMerge/>
                  <w:tcBorders>
                    <w:bottom w:val="single" w:sz="4" w:space="0" w:color="auto"/>
                  </w:tcBorders>
                </w:tcPr>
                <w:p w:rsidR="00CF0E52" w:rsidRPr="00EF7451" w:rsidRDefault="00CF0E52" w:rsidP="000F180F">
                  <w:pPr>
                    <w:pStyle w:val="Default"/>
                    <w:spacing w:line="400" w:lineRule="exact"/>
                    <w:rPr>
                      <w:rFonts w:hAnsi="標楷體"/>
                      <w:sz w:val="24"/>
                    </w:rPr>
                  </w:pPr>
                </w:p>
              </w:tc>
            </w:tr>
            <w:tr w:rsidR="00532CEE" w:rsidRPr="00EF7451" w:rsidTr="00614AC6">
              <w:tc>
                <w:tcPr>
                  <w:tcW w:w="1162" w:type="dxa"/>
                </w:tcPr>
                <w:p w:rsidR="00532CEE" w:rsidRPr="00EF7451" w:rsidRDefault="00EF7451" w:rsidP="000F180F">
                  <w:pPr>
                    <w:pStyle w:val="Default"/>
                    <w:spacing w:line="400" w:lineRule="exact"/>
                    <w:rPr>
                      <w:rFonts w:hAnsi="標楷體"/>
                      <w:sz w:val="24"/>
                    </w:rPr>
                  </w:pPr>
                  <w:r>
                    <w:rPr>
                      <w:rFonts w:hAnsi="標楷體" w:hint="eastAsia"/>
                      <w:sz w:val="24"/>
                    </w:rPr>
                    <w:t>115年以後</w:t>
                  </w:r>
                </w:p>
              </w:tc>
              <w:tc>
                <w:tcPr>
                  <w:tcW w:w="1624" w:type="dxa"/>
                </w:tcPr>
                <w:p w:rsidR="00532CEE" w:rsidRPr="00EF7451" w:rsidRDefault="00EF7451" w:rsidP="000F180F">
                  <w:pPr>
                    <w:pStyle w:val="Default"/>
                    <w:spacing w:line="400" w:lineRule="exact"/>
                    <w:rPr>
                      <w:rFonts w:hAnsi="標楷體"/>
                      <w:sz w:val="24"/>
                    </w:rPr>
                  </w:pPr>
                  <w:r>
                    <w:rPr>
                      <w:rFonts w:hAnsi="標楷體" w:hint="eastAsia"/>
                      <w:sz w:val="24"/>
                    </w:rPr>
                    <w:t>65歲</w:t>
                  </w:r>
                </w:p>
              </w:tc>
              <w:tc>
                <w:tcPr>
                  <w:tcW w:w="928" w:type="dxa"/>
                  <w:tcBorders>
                    <w:tl2br w:val="single" w:sz="4" w:space="0" w:color="auto"/>
                  </w:tcBorders>
                </w:tcPr>
                <w:p w:rsidR="00532CEE" w:rsidRPr="00EF7451" w:rsidRDefault="00532CEE" w:rsidP="000F180F">
                  <w:pPr>
                    <w:pStyle w:val="Default"/>
                    <w:spacing w:line="400" w:lineRule="exact"/>
                    <w:rPr>
                      <w:rFonts w:hAnsi="標楷體"/>
                      <w:sz w:val="24"/>
                    </w:rPr>
                  </w:pPr>
                </w:p>
              </w:tc>
              <w:tc>
                <w:tcPr>
                  <w:tcW w:w="1843" w:type="dxa"/>
                  <w:tcBorders>
                    <w:tl2br w:val="single" w:sz="4" w:space="0" w:color="auto"/>
                  </w:tcBorders>
                </w:tcPr>
                <w:p w:rsidR="00532CEE" w:rsidRPr="00EF7451" w:rsidRDefault="00532CEE" w:rsidP="000F180F">
                  <w:pPr>
                    <w:pStyle w:val="Default"/>
                    <w:spacing w:line="400" w:lineRule="exact"/>
                    <w:rPr>
                      <w:rFonts w:hAnsi="標楷體"/>
                      <w:sz w:val="24"/>
                    </w:rPr>
                  </w:pPr>
                </w:p>
              </w:tc>
            </w:tr>
          </w:tbl>
          <w:p w:rsidR="000F180F" w:rsidRPr="009E1CA9" w:rsidRDefault="009E4167" w:rsidP="009E4167">
            <w:pPr>
              <w:pStyle w:val="Default"/>
              <w:tabs>
                <w:tab w:val="left" w:pos="1275"/>
                <w:tab w:val="left" w:pos="2899"/>
                <w:tab w:val="left" w:pos="3827"/>
              </w:tabs>
              <w:spacing w:line="400" w:lineRule="exact"/>
              <w:ind w:left="113"/>
              <w:rPr>
                <w:rFonts w:hAnsi="標楷體"/>
                <w:b/>
                <w:sz w:val="28"/>
                <w:szCs w:val="28"/>
              </w:rPr>
            </w:pPr>
            <w:r>
              <w:rPr>
                <w:rFonts w:hAnsi="標楷體" w:hint="eastAsia"/>
              </w:rPr>
              <w:tab/>
            </w:r>
            <w:r>
              <w:rPr>
                <w:rFonts w:hAnsi="標楷體" w:hint="eastAsia"/>
              </w:rPr>
              <w:tab/>
            </w:r>
            <w:r w:rsidRPr="00EF7451">
              <w:rPr>
                <w:rFonts w:hAnsi="標楷體"/>
              </w:rPr>
              <w:tab/>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333"/>
        </w:trPr>
        <w:tc>
          <w:tcPr>
            <w:tcW w:w="726" w:type="dxa"/>
            <w:vMerge/>
            <w:vAlign w:val="center"/>
          </w:tcPr>
          <w:p w:rsidR="00144F97" w:rsidRPr="00D724A9" w:rsidRDefault="00144F97" w:rsidP="00980E69">
            <w:pPr>
              <w:jc w:val="center"/>
              <w:rPr>
                <w:rFonts w:ascii="標楷體" w:eastAsia="標楷體" w:hAnsi="標楷體"/>
                <w:sz w:val="28"/>
                <w:szCs w:val="28"/>
              </w:rPr>
            </w:pPr>
          </w:p>
        </w:tc>
        <w:tc>
          <w:tcPr>
            <w:tcW w:w="1401" w:type="dxa"/>
            <w:vMerge/>
          </w:tcPr>
          <w:p w:rsidR="00144F97" w:rsidRPr="00D724A9" w:rsidRDefault="00144F97" w:rsidP="00D724A9">
            <w:pPr>
              <w:pStyle w:val="Default"/>
              <w:spacing w:line="400" w:lineRule="exact"/>
              <w:rPr>
                <w:rFonts w:hAnsi="標楷體"/>
                <w:sz w:val="28"/>
                <w:szCs w:val="28"/>
              </w:rPr>
            </w:pPr>
          </w:p>
        </w:tc>
        <w:tc>
          <w:tcPr>
            <w:tcW w:w="6237" w:type="dxa"/>
          </w:tcPr>
          <w:p w:rsidR="00144F97" w:rsidRPr="00423026" w:rsidRDefault="00423026" w:rsidP="00423026">
            <w:pPr>
              <w:pStyle w:val="Default"/>
              <w:spacing w:line="400" w:lineRule="exact"/>
              <w:rPr>
                <w:rFonts w:hAnsi="標楷體"/>
                <w:sz w:val="28"/>
                <w:szCs w:val="28"/>
              </w:rPr>
            </w:pPr>
            <w:r w:rsidRPr="00423026">
              <w:rPr>
                <w:rFonts w:hAnsi="標楷體" w:hint="eastAsia"/>
                <w:sz w:val="28"/>
                <w:szCs w:val="28"/>
              </w:rPr>
              <w:t>警察、消防等危勞職務維持</w:t>
            </w:r>
            <w:r w:rsidRPr="00423026">
              <w:rPr>
                <w:rFonts w:hAnsi="標楷體"/>
                <w:sz w:val="28"/>
                <w:szCs w:val="28"/>
              </w:rPr>
              <w:t>70</w:t>
            </w:r>
            <w:r w:rsidRPr="00423026">
              <w:rPr>
                <w:rFonts w:hAnsi="標楷體" w:hint="eastAsia"/>
                <w:sz w:val="28"/>
                <w:szCs w:val="28"/>
              </w:rPr>
              <w:t>制</w:t>
            </w:r>
            <w:r w:rsidRPr="00423026">
              <w:rPr>
                <w:rFonts w:hAnsi="標楷體"/>
                <w:sz w:val="28"/>
                <w:szCs w:val="28"/>
              </w:rPr>
              <w:t>(15</w:t>
            </w:r>
            <w:r w:rsidRPr="00423026">
              <w:rPr>
                <w:rFonts w:hAnsi="標楷體" w:hint="eastAsia"/>
                <w:sz w:val="28"/>
                <w:szCs w:val="28"/>
              </w:rPr>
              <w:t>年</w:t>
            </w:r>
            <w:r w:rsidRPr="00423026">
              <w:rPr>
                <w:rFonts w:hAnsi="標楷體"/>
                <w:sz w:val="28"/>
                <w:szCs w:val="28"/>
              </w:rPr>
              <w:t>+55</w:t>
            </w:r>
            <w:r w:rsidRPr="00423026">
              <w:rPr>
                <w:rFonts w:hAnsi="標楷體" w:hint="eastAsia"/>
                <w:sz w:val="28"/>
                <w:szCs w:val="28"/>
              </w:rPr>
              <w:t>歲</w:t>
            </w:r>
            <w:r w:rsidRPr="00423026">
              <w:rPr>
                <w:rFonts w:hAnsi="標楷體"/>
                <w:sz w:val="28"/>
                <w:szCs w:val="28"/>
              </w:rPr>
              <w:t>)</w:t>
            </w:r>
            <w:r w:rsidRPr="00423026">
              <w:rPr>
                <w:rFonts w:hAnsi="標楷體" w:hint="eastAsia"/>
                <w:sz w:val="28"/>
                <w:szCs w:val="28"/>
              </w:rPr>
              <w:t>不調整。</w:t>
            </w:r>
            <w:r w:rsidRPr="00423026">
              <w:rPr>
                <w:rFonts w:hAnsi="標楷體"/>
                <w:sz w:val="28"/>
                <w:szCs w:val="28"/>
              </w:rPr>
              <w:t xml:space="preserve"> </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1266"/>
        </w:trPr>
        <w:tc>
          <w:tcPr>
            <w:tcW w:w="726" w:type="dxa"/>
            <w:vMerge/>
            <w:vAlign w:val="center"/>
          </w:tcPr>
          <w:p w:rsidR="00144F97" w:rsidRPr="00D724A9" w:rsidRDefault="00144F97" w:rsidP="00980E69">
            <w:pPr>
              <w:jc w:val="center"/>
              <w:rPr>
                <w:rFonts w:ascii="標楷體" w:eastAsia="標楷體" w:hAnsi="標楷體"/>
                <w:sz w:val="28"/>
                <w:szCs w:val="28"/>
              </w:rPr>
            </w:pPr>
          </w:p>
        </w:tc>
        <w:tc>
          <w:tcPr>
            <w:tcW w:w="1401" w:type="dxa"/>
            <w:vMerge/>
          </w:tcPr>
          <w:p w:rsidR="00144F97" w:rsidRPr="00D724A9" w:rsidRDefault="00144F97" w:rsidP="00D724A9">
            <w:pPr>
              <w:pStyle w:val="Default"/>
              <w:spacing w:line="400" w:lineRule="exact"/>
              <w:rPr>
                <w:rFonts w:hAnsi="標楷體"/>
                <w:sz w:val="28"/>
                <w:szCs w:val="28"/>
              </w:rPr>
            </w:pPr>
          </w:p>
        </w:tc>
        <w:tc>
          <w:tcPr>
            <w:tcW w:w="6237" w:type="dxa"/>
          </w:tcPr>
          <w:p w:rsidR="00144F97" w:rsidRPr="00D724A9" w:rsidRDefault="00144F97" w:rsidP="00144F97">
            <w:pPr>
              <w:pStyle w:val="Default"/>
              <w:spacing w:line="400" w:lineRule="exact"/>
              <w:rPr>
                <w:rFonts w:hAnsi="標楷體"/>
                <w:sz w:val="28"/>
                <w:szCs w:val="28"/>
              </w:rPr>
            </w:pPr>
            <w:r w:rsidRPr="00D724A9">
              <w:rPr>
                <w:rFonts w:hAnsi="標楷體" w:hint="eastAsia"/>
                <w:sz w:val="28"/>
                <w:szCs w:val="28"/>
              </w:rPr>
              <w:t>搭配實施展期及減額月退休金</w:t>
            </w:r>
            <w:r w:rsidRPr="00D724A9">
              <w:rPr>
                <w:rFonts w:hAnsi="標楷體"/>
                <w:sz w:val="28"/>
                <w:szCs w:val="28"/>
              </w:rPr>
              <w:t>(</w:t>
            </w:r>
            <w:r w:rsidRPr="00D724A9">
              <w:rPr>
                <w:rFonts w:hAnsi="標楷體" w:hint="eastAsia"/>
                <w:sz w:val="28"/>
                <w:szCs w:val="28"/>
              </w:rPr>
              <w:t>每提前</w:t>
            </w:r>
            <w:r w:rsidRPr="00D724A9">
              <w:rPr>
                <w:rFonts w:hAnsi="標楷體"/>
                <w:sz w:val="28"/>
                <w:szCs w:val="28"/>
              </w:rPr>
              <w:t>1</w:t>
            </w:r>
            <w:r w:rsidRPr="00D724A9">
              <w:rPr>
                <w:rFonts w:hAnsi="標楷體" w:hint="eastAsia"/>
                <w:sz w:val="28"/>
                <w:szCs w:val="28"/>
              </w:rPr>
              <w:t>年，扣減</w:t>
            </w:r>
            <w:r w:rsidRPr="00D724A9">
              <w:rPr>
                <w:rFonts w:hAnsi="標楷體"/>
                <w:sz w:val="28"/>
                <w:szCs w:val="28"/>
              </w:rPr>
              <w:t>4%</w:t>
            </w:r>
            <w:r w:rsidRPr="00D724A9">
              <w:rPr>
                <w:rFonts w:hAnsi="標楷體" w:hint="eastAsia"/>
                <w:sz w:val="28"/>
                <w:szCs w:val="28"/>
              </w:rPr>
              <w:t>，最多提前</w:t>
            </w:r>
            <w:r w:rsidRPr="00D724A9">
              <w:rPr>
                <w:rFonts w:hAnsi="標楷體"/>
                <w:sz w:val="28"/>
                <w:szCs w:val="28"/>
              </w:rPr>
              <w:t>5</w:t>
            </w:r>
            <w:r w:rsidRPr="00D724A9">
              <w:rPr>
                <w:rFonts w:hAnsi="標楷體" w:hint="eastAsia"/>
                <w:sz w:val="28"/>
                <w:szCs w:val="28"/>
              </w:rPr>
              <w:t>年</w:t>
            </w:r>
            <w:r w:rsidRPr="00D724A9">
              <w:rPr>
                <w:rFonts w:hAnsi="標楷體"/>
                <w:sz w:val="28"/>
                <w:szCs w:val="28"/>
              </w:rPr>
              <w:t xml:space="preserve">) </w:t>
            </w:r>
          </w:p>
        </w:tc>
        <w:tc>
          <w:tcPr>
            <w:tcW w:w="5620" w:type="dxa"/>
          </w:tcPr>
          <w:p w:rsidR="00144F97" w:rsidRPr="00D724A9" w:rsidRDefault="00144F97" w:rsidP="00866E10">
            <w:pPr>
              <w:rPr>
                <w:rFonts w:ascii="標楷體" w:eastAsia="標楷體" w:hAnsi="標楷體"/>
                <w:sz w:val="28"/>
                <w:szCs w:val="28"/>
              </w:rPr>
            </w:pPr>
          </w:p>
        </w:tc>
      </w:tr>
      <w:tr w:rsidR="00980E69" w:rsidRPr="00D724A9" w:rsidTr="00264B79">
        <w:trPr>
          <w:trHeight w:val="1274"/>
        </w:trPr>
        <w:tc>
          <w:tcPr>
            <w:tcW w:w="726" w:type="dxa"/>
            <w:vAlign w:val="center"/>
          </w:tcPr>
          <w:p w:rsidR="00980E69" w:rsidRPr="00D724A9" w:rsidRDefault="00980E69" w:rsidP="00980E69">
            <w:pPr>
              <w:jc w:val="center"/>
              <w:rPr>
                <w:rFonts w:ascii="標楷體" w:eastAsia="標楷體" w:hAnsi="標楷體"/>
                <w:sz w:val="28"/>
                <w:szCs w:val="28"/>
              </w:rPr>
            </w:pPr>
            <w:r w:rsidRPr="00D724A9">
              <w:rPr>
                <w:rFonts w:ascii="標楷體" w:eastAsia="標楷體" w:hAnsi="標楷體" w:hint="eastAsia"/>
                <w:sz w:val="28"/>
                <w:szCs w:val="28"/>
              </w:rPr>
              <w:t>財源</w:t>
            </w:r>
          </w:p>
        </w:tc>
        <w:tc>
          <w:tcPr>
            <w:tcW w:w="1401"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調整退撫基金提撥費率</w:t>
            </w:r>
          </w:p>
        </w:tc>
        <w:tc>
          <w:tcPr>
            <w:tcW w:w="6237"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自方案實施後，逐年提高</w:t>
            </w:r>
            <w:r w:rsidRPr="00D724A9">
              <w:rPr>
                <w:rFonts w:hAnsi="標楷體"/>
                <w:sz w:val="28"/>
                <w:szCs w:val="28"/>
              </w:rPr>
              <w:t>1</w:t>
            </w:r>
            <w:r w:rsidRPr="00D724A9">
              <w:rPr>
                <w:rFonts w:hAnsi="標楷體" w:hint="eastAsia"/>
                <w:sz w:val="28"/>
                <w:szCs w:val="28"/>
              </w:rPr>
              <w:t>％，提高至</w:t>
            </w:r>
            <w:r w:rsidRPr="00D724A9">
              <w:rPr>
                <w:rFonts w:hAnsi="標楷體"/>
                <w:sz w:val="28"/>
                <w:szCs w:val="28"/>
              </w:rPr>
              <w:t>15</w:t>
            </w:r>
            <w:r w:rsidRPr="00D724A9">
              <w:rPr>
                <w:rFonts w:hAnsi="標楷體" w:hint="eastAsia"/>
                <w:sz w:val="28"/>
                <w:szCs w:val="28"/>
              </w:rPr>
              <w:t>％時，應檢討是否再逐年提高至</w:t>
            </w:r>
            <w:r w:rsidRPr="00D724A9">
              <w:rPr>
                <w:rFonts w:hAnsi="標楷體"/>
                <w:sz w:val="28"/>
                <w:szCs w:val="28"/>
              </w:rPr>
              <w:t>18</w:t>
            </w:r>
            <w:r w:rsidRPr="00D724A9">
              <w:rPr>
                <w:rFonts w:hAnsi="標楷體" w:hint="eastAsia"/>
                <w:sz w:val="28"/>
                <w:szCs w:val="28"/>
              </w:rPr>
              <w:t>％止。</w:t>
            </w:r>
            <w:r w:rsidRPr="00D724A9">
              <w:rPr>
                <w:rFonts w:hAnsi="標楷體"/>
                <w:sz w:val="28"/>
                <w:szCs w:val="28"/>
              </w:rPr>
              <w:t xml:space="preserve"> </w:t>
            </w:r>
          </w:p>
        </w:tc>
        <w:tc>
          <w:tcPr>
            <w:tcW w:w="5620" w:type="dxa"/>
          </w:tcPr>
          <w:p w:rsidR="00980E69" w:rsidRPr="00D724A9" w:rsidRDefault="00980E69" w:rsidP="00866E10">
            <w:pPr>
              <w:rPr>
                <w:rFonts w:ascii="標楷體" w:eastAsia="標楷體" w:hAnsi="標楷體"/>
                <w:sz w:val="28"/>
                <w:szCs w:val="28"/>
              </w:rPr>
            </w:pPr>
          </w:p>
        </w:tc>
      </w:tr>
      <w:tr w:rsidR="00980E69" w:rsidRPr="00D724A9" w:rsidTr="002E5A81">
        <w:tc>
          <w:tcPr>
            <w:tcW w:w="726" w:type="dxa"/>
            <w:vMerge w:val="restart"/>
            <w:vAlign w:val="center"/>
          </w:tcPr>
          <w:p w:rsidR="00980E69" w:rsidRPr="00D724A9" w:rsidRDefault="00980E69" w:rsidP="00980E69">
            <w:pPr>
              <w:jc w:val="center"/>
              <w:rPr>
                <w:rFonts w:ascii="標楷體" w:eastAsia="標楷體" w:hAnsi="標楷體"/>
                <w:sz w:val="28"/>
                <w:szCs w:val="28"/>
              </w:rPr>
            </w:pPr>
            <w:r w:rsidRPr="00D724A9">
              <w:rPr>
                <w:rFonts w:ascii="標楷體" w:eastAsia="標楷體" w:hAnsi="標楷體" w:hint="eastAsia"/>
                <w:sz w:val="28"/>
                <w:szCs w:val="28"/>
              </w:rPr>
              <w:t>制度轉換</w:t>
            </w:r>
          </w:p>
        </w:tc>
        <w:tc>
          <w:tcPr>
            <w:tcW w:w="1401"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年資保留</w:t>
            </w:r>
          </w:p>
        </w:tc>
        <w:tc>
          <w:tcPr>
            <w:tcW w:w="6237"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未成就退休條件而離職者，其年資保留至年滿</w:t>
            </w:r>
            <w:r w:rsidRPr="00D724A9">
              <w:rPr>
                <w:rFonts w:hAnsi="標楷體"/>
                <w:sz w:val="28"/>
                <w:szCs w:val="28"/>
              </w:rPr>
              <w:t>65</w:t>
            </w:r>
            <w:r w:rsidRPr="00D724A9">
              <w:rPr>
                <w:rFonts w:hAnsi="標楷體" w:hint="eastAsia"/>
                <w:sz w:val="28"/>
                <w:szCs w:val="28"/>
              </w:rPr>
              <w:t>歲時領取，其未滿</w:t>
            </w:r>
            <w:r w:rsidRPr="00D724A9">
              <w:rPr>
                <w:rFonts w:hAnsi="標楷體"/>
                <w:sz w:val="28"/>
                <w:szCs w:val="28"/>
              </w:rPr>
              <w:t>15</w:t>
            </w:r>
            <w:r w:rsidRPr="00D724A9">
              <w:rPr>
                <w:rFonts w:hAnsi="標楷體" w:hint="eastAsia"/>
                <w:sz w:val="28"/>
                <w:szCs w:val="28"/>
              </w:rPr>
              <w:t>年者，給一次金，滿</w:t>
            </w:r>
            <w:r w:rsidRPr="00D724A9">
              <w:rPr>
                <w:rFonts w:hAnsi="標楷體"/>
                <w:sz w:val="28"/>
                <w:szCs w:val="28"/>
              </w:rPr>
              <w:t>15</w:t>
            </w:r>
            <w:r w:rsidRPr="00D724A9">
              <w:rPr>
                <w:rFonts w:hAnsi="標楷體" w:hint="eastAsia"/>
                <w:sz w:val="28"/>
                <w:szCs w:val="28"/>
              </w:rPr>
              <w:t>年以上者，給月退休金。</w:t>
            </w:r>
            <w:r w:rsidRPr="00D724A9">
              <w:rPr>
                <w:rFonts w:hAnsi="標楷體"/>
                <w:sz w:val="28"/>
                <w:szCs w:val="28"/>
              </w:rPr>
              <w:t xml:space="preserve"> </w:t>
            </w:r>
          </w:p>
        </w:tc>
        <w:tc>
          <w:tcPr>
            <w:tcW w:w="5620" w:type="dxa"/>
          </w:tcPr>
          <w:p w:rsidR="00980E69" w:rsidRPr="00D724A9" w:rsidRDefault="00980E69" w:rsidP="00866E10">
            <w:pPr>
              <w:rPr>
                <w:rFonts w:ascii="標楷體" w:eastAsia="標楷體" w:hAnsi="標楷體"/>
                <w:sz w:val="28"/>
                <w:szCs w:val="28"/>
              </w:rPr>
            </w:pPr>
          </w:p>
        </w:tc>
      </w:tr>
      <w:tr w:rsidR="00980E69" w:rsidRPr="00D724A9" w:rsidTr="002E5A81">
        <w:tc>
          <w:tcPr>
            <w:tcW w:w="726" w:type="dxa"/>
            <w:vMerge/>
          </w:tcPr>
          <w:p w:rsidR="00980E69" w:rsidRPr="00D724A9" w:rsidRDefault="00980E69" w:rsidP="00866E10">
            <w:pPr>
              <w:rPr>
                <w:rFonts w:ascii="標楷體" w:eastAsia="標楷體" w:hAnsi="標楷體"/>
                <w:sz w:val="28"/>
                <w:szCs w:val="28"/>
              </w:rPr>
            </w:pPr>
          </w:p>
        </w:tc>
        <w:tc>
          <w:tcPr>
            <w:tcW w:w="1401" w:type="dxa"/>
          </w:tcPr>
          <w:p w:rsidR="00980E69" w:rsidRPr="00D724A9" w:rsidRDefault="00980E69" w:rsidP="00F4278E">
            <w:pPr>
              <w:pStyle w:val="Default"/>
              <w:spacing w:line="400" w:lineRule="exact"/>
              <w:jc w:val="both"/>
              <w:rPr>
                <w:rFonts w:hAnsi="標楷體"/>
                <w:sz w:val="28"/>
                <w:szCs w:val="28"/>
              </w:rPr>
            </w:pPr>
            <w:r w:rsidRPr="00D724A9">
              <w:rPr>
                <w:rFonts w:hAnsi="標楷體" w:hint="eastAsia"/>
                <w:sz w:val="28"/>
                <w:szCs w:val="28"/>
              </w:rPr>
              <w:t>年資併計、年金分立</w:t>
            </w:r>
          </w:p>
        </w:tc>
        <w:tc>
          <w:tcPr>
            <w:tcW w:w="6237"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針對因在不同職域間轉換工作，致任職年資各未達請領年金給付之年限條件（</w:t>
            </w:r>
            <w:r w:rsidRPr="00D724A9">
              <w:rPr>
                <w:rFonts w:hAnsi="標楷體"/>
                <w:sz w:val="28"/>
                <w:szCs w:val="28"/>
              </w:rPr>
              <w:t>15</w:t>
            </w:r>
            <w:r w:rsidRPr="00D724A9">
              <w:rPr>
                <w:rFonts w:hAnsi="標楷體" w:hint="eastAsia"/>
                <w:sz w:val="28"/>
                <w:szCs w:val="28"/>
              </w:rPr>
              <w:t>年）者，設計「年資併計」（成就請領年金條件）、「年金分計」（分別給付）機制，於年滿月退休金起支年齡（</w:t>
            </w:r>
            <w:r w:rsidRPr="00D724A9">
              <w:rPr>
                <w:rFonts w:hAnsi="標楷體"/>
                <w:sz w:val="28"/>
                <w:szCs w:val="28"/>
              </w:rPr>
              <w:t>65</w:t>
            </w:r>
            <w:r w:rsidRPr="00D724A9">
              <w:rPr>
                <w:rFonts w:hAnsi="標楷體" w:hint="eastAsia"/>
                <w:sz w:val="28"/>
                <w:szCs w:val="28"/>
              </w:rPr>
              <w:t>歲）時，依規定請領公務人員月退休金。</w:t>
            </w:r>
            <w:r w:rsidRPr="00D724A9">
              <w:rPr>
                <w:rFonts w:hAnsi="標楷體"/>
                <w:sz w:val="28"/>
                <w:szCs w:val="28"/>
              </w:rPr>
              <w:t xml:space="preserve"> </w:t>
            </w:r>
          </w:p>
        </w:tc>
        <w:tc>
          <w:tcPr>
            <w:tcW w:w="5620" w:type="dxa"/>
          </w:tcPr>
          <w:p w:rsidR="00980E69" w:rsidRPr="00D724A9" w:rsidRDefault="00980E69" w:rsidP="00866E10">
            <w:pPr>
              <w:rPr>
                <w:rFonts w:ascii="標楷體" w:eastAsia="標楷體" w:hAnsi="標楷體"/>
                <w:sz w:val="28"/>
                <w:szCs w:val="28"/>
              </w:rPr>
            </w:pPr>
          </w:p>
        </w:tc>
      </w:tr>
      <w:tr w:rsidR="00F4278E" w:rsidRPr="00D724A9" w:rsidTr="00BF0235">
        <w:trPr>
          <w:trHeight w:val="2686"/>
        </w:trPr>
        <w:tc>
          <w:tcPr>
            <w:tcW w:w="726" w:type="dxa"/>
            <w:vAlign w:val="center"/>
          </w:tcPr>
          <w:p w:rsidR="00F4278E" w:rsidRPr="00D724A9" w:rsidRDefault="008B154F" w:rsidP="00BF0235">
            <w:pPr>
              <w:jc w:val="center"/>
              <w:rPr>
                <w:rFonts w:ascii="標楷體" w:eastAsia="標楷體" w:hAnsi="標楷體"/>
                <w:sz w:val="28"/>
                <w:szCs w:val="28"/>
              </w:rPr>
            </w:pPr>
            <w:r w:rsidRPr="00D724A9">
              <w:rPr>
                <w:rFonts w:ascii="標楷體" w:eastAsia="標楷體" w:hAnsi="標楷體" w:hint="eastAsia"/>
                <w:sz w:val="28"/>
                <w:szCs w:val="28"/>
              </w:rPr>
              <w:t>特殊對象</w:t>
            </w:r>
          </w:p>
        </w:tc>
        <w:tc>
          <w:tcPr>
            <w:tcW w:w="1401" w:type="dxa"/>
          </w:tcPr>
          <w:p w:rsidR="00F4278E" w:rsidRPr="00D724A9" w:rsidRDefault="00F4278E" w:rsidP="00D724A9">
            <w:pPr>
              <w:pStyle w:val="Default"/>
              <w:spacing w:line="400" w:lineRule="exact"/>
              <w:rPr>
                <w:rFonts w:hAnsi="標楷體"/>
                <w:sz w:val="28"/>
                <w:szCs w:val="28"/>
              </w:rPr>
            </w:pPr>
            <w:r w:rsidRPr="00BD7DDB">
              <w:rPr>
                <w:rFonts w:hAnsi="標楷體" w:hint="eastAsia"/>
                <w:sz w:val="28"/>
                <w:szCs w:val="28"/>
              </w:rPr>
              <w:t>公營銀行（含中央銀行）13％優惠存款制度的改革</w:t>
            </w:r>
          </w:p>
        </w:tc>
        <w:tc>
          <w:tcPr>
            <w:tcW w:w="6237" w:type="dxa"/>
          </w:tcPr>
          <w:p w:rsidR="00F4278E" w:rsidRPr="00D724A9" w:rsidRDefault="00F4278E" w:rsidP="00D724A9">
            <w:pPr>
              <w:pStyle w:val="Default"/>
              <w:spacing w:line="400" w:lineRule="exact"/>
              <w:rPr>
                <w:rFonts w:hAnsi="標楷體"/>
                <w:sz w:val="28"/>
                <w:szCs w:val="28"/>
              </w:rPr>
            </w:pPr>
            <w:r w:rsidRPr="00D724A9">
              <w:rPr>
                <w:rFonts w:hAnsi="標楷體" w:hint="eastAsia"/>
                <w:sz w:val="28"/>
                <w:szCs w:val="28"/>
              </w:rPr>
              <w:t>財政部所屬公營行庫</w:t>
            </w:r>
            <w:r w:rsidRPr="00BD7DDB">
              <w:rPr>
                <w:rFonts w:hAnsi="標楷體"/>
                <w:sz w:val="28"/>
                <w:szCs w:val="28"/>
              </w:rPr>
              <w:t>97</w:t>
            </w:r>
            <w:r w:rsidRPr="00BD7DDB">
              <w:rPr>
                <w:rFonts w:hAnsi="標楷體" w:hint="eastAsia"/>
                <w:sz w:val="28"/>
                <w:szCs w:val="28"/>
              </w:rPr>
              <w:t>年1月</w:t>
            </w:r>
            <w:r w:rsidRPr="00BD7DDB">
              <w:rPr>
                <w:rFonts w:hAnsi="標楷體"/>
                <w:sz w:val="28"/>
                <w:szCs w:val="28"/>
              </w:rPr>
              <w:t>1</w:t>
            </w:r>
            <w:r w:rsidRPr="00BD7DDB">
              <w:rPr>
                <w:rFonts w:hAnsi="標楷體" w:hint="eastAsia"/>
                <w:sz w:val="28"/>
                <w:szCs w:val="28"/>
              </w:rPr>
              <w:t>日前</w:t>
            </w:r>
            <w:r w:rsidRPr="00D724A9">
              <w:rPr>
                <w:rFonts w:hAnsi="標楷體" w:hint="eastAsia"/>
                <w:sz w:val="28"/>
                <w:szCs w:val="28"/>
              </w:rPr>
              <w:t>退休享有</w:t>
            </w:r>
            <w:r w:rsidRPr="00D724A9">
              <w:rPr>
                <w:rFonts w:hAnsi="標楷體"/>
                <w:sz w:val="28"/>
                <w:szCs w:val="28"/>
              </w:rPr>
              <w:t>13%</w:t>
            </w:r>
            <w:r w:rsidRPr="00D724A9">
              <w:rPr>
                <w:rFonts w:hAnsi="標楷體" w:hint="eastAsia"/>
                <w:sz w:val="28"/>
                <w:szCs w:val="28"/>
              </w:rPr>
              <w:t>的員工優惠存款</w:t>
            </w:r>
            <w:r w:rsidRPr="00D724A9">
              <w:rPr>
                <w:rFonts w:hAnsi="標楷體"/>
                <w:sz w:val="28"/>
                <w:szCs w:val="28"/>
              </w:rPr>
              <w:t>:</w:t>
            </w:r>
            <w:r w:rsidRPr="00D724A9">
              <w:rPr>
                <w:rFonts w:hAnsi="標楷體" w:hint="eastAsia"/>
                <w:sz w:val="28"/>
                <w:szCs w:val="28"/>
              </w:rPr>
              <w:t>為衡平計，</w:t>
            </w:r>
            <w:r w:rsidRPr="00D724A9">
              <w:rPr>
                <w:rFonts w:hAnsi="標楷體"/>
                <w:sz w:val="28"/>
                <w:szCs w:val="28"/>
              </w:rPr>
              <w:t>13%</w:t>
            </w:r>
            <w:r w:rsidRPr="00D724A9">
              <w:rPr>
                <w:rFonts w:hAnsi="標楷體" w:hint="eastAsia"/>
                <w:sz w:val="28"/>
                <w:szCs w:val="28"/>
              </w:rPr>
              <w:t>優惠存款上限與利率應調降。</w:t>
            </w:r>
            <w:r w:rsidRPr="00D724A9">
              <w:rPr>
                <w:rFonts w:hAnsi="標楷體"/>
                <w:sz w:val="28"/>
                <w:szCs w:val="28"/>
              </w:rPr>
              <w:t xml:space="preserve"> </w:t>
            </w:r>
          </w:p>
        </w:tc>
        <w:tc>
          <w:tcPr>
            <w:tcW w:w="5620" w:type="dxa"/>
          </w:tcPr>
          <w:p w:rsidR="00F4278E" w:rsidRPr="00D724A9" w:rsidRDefault="00F4278E" w:rsidP="00866E10">
            <w:pPr>
              <w:rPr>
                <w:rFonts w:ascii="標楷體" w:eastAsia="標楷體" w:hAnsi="標楷體"/>
                <w:sz w:val="28"/>
                <w:szCs w:val="28"/>
              </w:rPr>
            </w:pPr>
          </w:p>
        </w:tc>
      </w:tr>
      <w:tr w:rsidR="00B2681F" w:rsidRPr="00D724A9" w:rsidTr="002E5A81">
        <w:tc>
          <w:tcPr>
            <w:tcW w:w="726" w:type="dxa"/>
            <w:vAlign w:val="center"/>
          </w:tcPr>
          <w:p w:rsidR="00B2681F" w:rsidRPr="00D724A9" w:rsidRDefault="00B2681F" w:rsidP="002B2210">
            <w:pPr>
              <w:jc w:val="center"/>
              <w:rPr>
                <w:rFonts w:ascii="標楷體" w:eastAsia="標楷體" w:hAnsi="標楷體"/>
                <w:sz w:val="28"/>
                <w:szCs w:val="28"/>
              </w:rPr>
            </w:pPr>
            <w:r w:rsidRPr="00D724A9">
              <w:rPr>
                <w:rFonts w:ascii="標楷體" w:eastAsia="標楷體" w:hAnsi="標楷體" w:hint="eastAsia"/>
                <w:sz w:val="28"/>
                <w:szCs w:val="28"/>
              </w:rPr>
              <w:t>其他</w:t>
            </w:r>
          </w:p>
        </w:tc>
        <w:tc>
          <w:tcPr>
            <w:tcW w:w="7638" w:type="dxa"/>
            <w:gridSpan w:val="2"/>
          </w:tcPr>
          <w:p w:rsidR="00B2681F" w:rsidRPr="00D724A9" w:rsidRDefault="00B2681F" w:rsidP="00D724A9">
            <w:pPr>
              <w:pStyle w:val="Default"/>
              <w:spacing w:line="400" w:lineRule="exact"/>
              <w:rPr>
                <w:rFonts w:hAnsi="標楷體"/>
                <w:sz w:val="28"/>
                <w:szCs w:val="28"/>
              </w:rPr>
            </w:pPr>
            <w:r w:rsidRPr="00D724A9">
              <w:rPr>
                <w:rFonts w:hAnsi="標楷體" w:hint="eastAsia"/>
                <w:sz w:val="28"/>
                <w:szCs w:val="28"/>
              </w:rPr>
              <w:t>育嬰留職停薪期間之年資，得選擇全額自費，繼續撥繳退撫基金費用，併計公務人員退休、資遣或撫卹年資。</w:t>
            </w:r>
          </w:p>
        </w:tc>
        <w:tc>
          <w:tcPr>
            <w:tcW w:w="5620" w:type="dxa"/>
          </w:tcPr>
          <w:p w:rsidR="00B2681F" w:rsidRPr="00D724A9" w:rsidRDefault="00B2681F" w:rsidP="00866E10">
            <w:pPr>
              <w:rPr>
                <w:rFonts w:ascii="標楷體" w:eastAsia="標楷體" w:hAnsi="標楷體"/>
                <w:sz w:val="28"/>
                <w:szCs w:val="28"/>
              </w:rPr>
            </w:pPr>
          </w:p>
        </w:tc>
      </w:tr>
    </w:tbl>
    <w:p w:rsidR="000A09FC" w:rsidRPr="00D724A9" w:rsidRDefault="009305A0" w:rsidP="00264B79">
      <w:pPr>
        <w:rPr>
          <w:rFonts w:ascii="標楷體" w:eastAsia="標楷體" w:hAnsi="標楷體"/>
          <w:sz w:val="28"/>
          <w:szCs w:val="28"/>
        </w:rPr>
      </w:pPr>
    </w:p>
    <w:sectPr w:rsidR="000A09FC" w:rsidRPr="00D724A9" w:rsidSect="00264B79">
      <w:footerReference w:type="default" r:id="rId7"/>
      <w:pgSz w:w="16838" w:h="11906" w:orient="landscape"/>
      <w:pgMar w:top="1418" w:right="1440"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97" w:rsidRDefault="00144F97" w:rsidP="00144F97">
      <w:r>
        <w:separator/>
      </w:r>
    </w:p>
  </w:endnote>
  <w:endnote w:type="continuationSeparator" w:id="0">
    <w:p w:rsidR="00144F97" w:rsidRDefault="00144F97" w:rsidP="0014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482491"/>
      <w:docPartObj>
        <w:docPartGallery w:val="Page Numbers (Bottom of Page)"/>
        <w:docPartUnique/>
      </w:docPartObj>
    </w:sdtPr>
    <w:sdtEndPr/>
    <w:sdtContent>
      <w:p w:rsidR="00227466" w:rsidRDefault="00227466">
        <w:pPr>
          <w:pStyle w:val="a8"/>
          <w:jc w:val="center"/>
        </w:pPr>
        <w:r>
          <w:fldChar w:fldCharType="begin"/>
        </w:r>
        <w:r>
          <w:instrText>PAGE   \* MERGEFORMAT</w:instrText>
        </w:r>
        <w:r>
          <w:fldChar w:fldCharType="separate"/>
        </w:r>
        <w:r w:rsidR="009305A0" w:rsidRPr="009305A0">
          <w:rPr>
            <w:noProof/>
            <w:lang w:val="zh-TW"/>
          </w:rPr>
          <w:t>6</w:t>
        </w:r>
        <w:r>
          <w:fldChar w:fldCharType="end"/>
        </w:r>
      </w:p>
    </w:sdtContent>
  </w:sdt>
  <w:p w:rsidR="00227466" w:rsidRDefault="002274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97" w:rsidRDefault="00144F97" w:rsidP="00144F97">
      <w:r>
        <w:separator/>
      </w:r>
    </w:p>
  </w:footnote>
  <w:footnote w:type="continuationSeparator" w:id="0">
    <w:p w:rsidR="00144F97" w:rsidRDefault="00144F97" w:rsidP="00144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03267"/>
    <w:multiLevelType w:val="hybridMultilevel"/>
    <w:tmpl w:val="7A2EC192"/>
    <w:lvl w:ilvl="0" w:tplc="A7424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A9"/>
    <w:rsid w:val="000F180F"/>
    <w:rsid w:val="00144F97"/>
    <w:rsid w:val="0017337C"/>
    <w:rsid w:val="00227466"/>
    <w:rsid w:val="002538A0"/>
    <w:rsid w:val="00264B79"/>
    <w:rsid w:val="00265FBE"/>
    <w:rsid w:val="002B2210"/>
    <w:rsid w:val="002D2C37"/>
    <w:rsid w:val="002E5A81"/>
    <w:rsid w:val="003276F5"/>
    <w:rsid w:val="00327AA9"/>
    <w:rsid w:val="00423026"/>
    <w:rsid w:val="004C65BF"/>
    <w:rsid w:val="00532CEE"/>
    <w:rsid w:val="005909F5"/>
    <w:rsid w:val="005947B8"/>
    <w:rsid w:val="00614AC6"/>
    <w:rsid w:val="00795682"/>
    <w:rsid w:val="008B154F"/>
    <w:rsid w:val="009305A0"/>
    <w:rsid w:val="00980E69"/>
    <w:rsid w:val="009E1CA9"/>
    <w:rsid w:val="009E4167"/>
    <w:rsid w:val="00A74C10"/>
    <w:rsid w:val="00B2681F"/>
    <w:rsid w:val="00BD40E7"/>
    <w:rsid w:val="00BD7DDB"/>
    <w:rsid w:val="00BF0235"/>
    <w:rsid w:val="00C505F0"/>
    <w:rsid w:val="00CB5FAE"/>
    <w:rsid w:val="00CF0E52"/>
    <w:rsid w:val="00D724A9"/>
    <w:rsid w:val="00EF7451"/>
    <w:rsid w:val="00F4278E"/>
    <w:rsid w:val="00F55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30E775B0-0EEE-43D1-BB43-202CD2E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Words>
  <Characters>1601</Characters>
  <Application>Microsoft Office Word</Application>
  <DocSecurity>4</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林莉旻</dc:creator>
  <cp:lastModifiedBy>taes-user</cp:lastModifiedBy>
  <cp:revision>2</cp:revision>
  <cp:lastPrinted>2017-01-23T00:26:00Z</cp:lastPrinted>
  <dcterms:created xsi:type="dcterms:W3CDTF">2017-01-25T07:33:00Z</dcterms:created>
  <dcterms:modified xsi:type="dcterms:W3CDTF">2017-01-25T07:33:00Z</dcterms:modified>
</cp:coreProperties>
</file>